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 համայնքի կարիքների համար ծառերի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 համայնքի կարիքների համար ծառերի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 համայնքի կարիքների համար ծառերի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 համայնքի կարիքների համար ծառերի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ծառեր (գնդաձև ակացիաներ)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Քամիս Փարիզ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Եղևնի Super Blue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ՉՀ-ԷԱՃԱՊՁԲ-2026/11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ՉՀ-ԷԱՃԱՊՁԲ-2026/11*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- 900132000135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 ՀԱՄԱՅՆՔԻ ԿԱՐԻՔՆԵՐԻ ՀԱՄԱՐ ԾԱՌԵՐԻ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ծառեր (գնդաձև ակացիաներ)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Քամիս Փարիզ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Եղևնի Super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Դեկորատիվ ծառեր (գնդաձև ակացիաներ)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դեկորատիվ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Քամիս Փարիզ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Եղևնի Super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