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электротехники и многофункционального лазерного принтера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электротехники и многофункционального лазерного принтера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электротехники и многофункционального лазерного принтера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электротехники и многофункционального лазерного принтера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Антенна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большой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технических характеристиках, представленных для каждого лота,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для цветной печати.Он предназначен для печати, сканирования, копирования и отправки по факсу.  Цветная печать со скоростью 18 страниц в минуту с разрешением 600x600 точек на дюйм. Устройство оснащено интерфейсами Wi-Fi и USB.Гарантия: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Индикаторы входа и выхода как 220 В , так и с возможностью подзарядки,квадратные, свисающие с потолка, включая вешалки.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Антенна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телевизионная антенна
Антенна предназначена для получения высококачественного изображения HD-каналов, транслируемых на DVB-T и DVB-T2.
Работает с любым цифровым телевизионным устройством [ тюнерами ] и любыми относительно новыми телевизорами [ до 10 лет ]
Изготовлен в ультратонком корпусе из радиопроницаемого полимера. Обеспечивает прием телевизионных сигналов в надежной зоне приема․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телевизор, 55 дюймов, Wi-Fi , 3840*2160, разрешение 4K UHD, HDMI, USB*2, включая настенный светильник.  Гарантия: не менее 2 лет. Продукт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телевизор, 32 дюйма, разрешение HD, с портом HDMI, включая настенный светильник.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микрофон: регулировка громкости, регулировка громкости телефонного звонка, наличие экрана микрофона. гарантия не менее 1 года. Продукт в новой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Полезный объем: 1,5-2 л, мощность: 1000-2000 Вт, гарантия: не менее 1 года.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микрофон: регулировка громкости, регулировка громкости телефонного звонка, наличие экрана микрофона. гарантия не менее 1 года. Продукт в новой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Полезный объем: 1,5-2 л, мощность: 1000-2000 Вт, гарантия: не менее 1 года.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ванной комнаты 100 разработан для эффективной системы вентиляции, обеспечивающей быстрое удаление влаги и неприятных запахов. Это обеспечивает гигиеничную и комфортную атмосферу в вашей ванной комнате.Мощная вентиляция с высокой эффективностью - Низкий уровень давления, работает бесшумно - Энергосбережение - Простота установки и обслуживания - Современный дизайн, который подойдет к любому интерьеру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подставка, 3 фазы не менее 380 В, рабочая площадь 200 кв. м, мощность не менее 17000 Вт, Мощность охлаждения не менее 16000 Вт, тип газа 410 Об / мин, установка осуществляется поставщиком, товар новый и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мощность 9000 БТЕ, рабочий режим с подогревом и охлаждением, рассчитанный на 20 кв. м.Размеры продукта: 70-80x24-30x18-30 гарантийный срок: не менее 1 года. установка, включая все необходимые материалы от поставщика. Гарантия: не менее 1 года.Продукт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мощность 24 000 БТЕ , режим работы с подогревом и охлаждением. Мощность: 6080-7030 Вт в режиме охлаждения, 7100-7200 Вт в режиме нагрева: Расход энергии: 2115-2180 Вт в режиме охлаждения, 1965-1985 в режиме нагрева. Охлаждающий материал: R410A. шум внутреннего блока: 43-50 дБ, Гарантийный срок: не менее 3 лет: Установка, включая все необходимые материалы от поставщика. Продукт в новой и закрытой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