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գրասենյակային, Լ 170* Բ 115 * Խ 65, որից՝ ԿՑՎԱԾ ԴԱՐԱԿԱՇԱՐԸ  Լ 40*Բ 115*Խ 65սմ
ՍԵՂԱՆԸ Լ 130*Բ 75*Խ 65
 Սեղանի կմախքը մետաղական քառանկյուն պրոֆիլից/ 60*30*2  մմ չափի/, գույնը՝ ՄՈՒԳ ՄՈԽՐԱԳՈՒՅՆ ։ Սեղանի մակերեսը և կցված դարակաշարը փայլուն ՄԴՖ 18 մմ, եզրային հատվածները կրկնակի ՄԴՖ՝ 36 մմ արտաքին տեսարանով, ծածկված 36 մմ եզրային ծածկույթով/ԿՌՈՄԿԱ/։ Գույնը ՝ ՀԱՄԱՊԱՏԱՍԽԱՆ ԿՑՎԱԾ ՆԿԱՐԻ  ։ 
 Սեղանի տեսքը՝ ոտքերը, դարակները, բռնակները և գույնըերը  պետք է համապատասխանեն կցված նկարին։ Սեղանի ներքևի հատվածում առկա համակարգչի մետաղական տակդիր, հատակից 10 սմ բարձրությամբ։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