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F35" w:rsidRDefault="00DE1F35" w:rsidP="00DE1F35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DE1F35" w:rsidRPr="00185536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հրավերում փոփոխություններ կատարելու մասին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Հայտարարության սույն տեքստը հաստատված է գնահատող հանձնաժողովի</w:t>
      </w:r>
    </w:p>
    <w:p w:rsidR="00DE1F35" w:rsidRPr="00ED47CA" w:rsidRDefault="006237D8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2026 թվականի հունվարի 20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-ի թիվ </w:t>
      </w:r>
      <w:r>
        <w:rPr>
          <w:rFonts w:ascii="GHEA Grapalat" w:hAnsi="GHEA Grapalat" w:cs="Sylfaen"/>
          <w:b/>
          <w:sz w:val="20"/>
          <w:lang w:val="af-ZA"/>
        </w:rPr>
        <w:t>2</w:t>
      </w:r>
      <w:r w:rsidR="00DE1F35" w:rsidRPr="00ED47CA">
        <w:rPr>
          <w:rFonts w:ascii="GHEA Grapalat" w:hAnsi="GHEA Grapalat" w:cs="Sylfaen"/>
          <w:b/>
          <w:sz w:val="20"/>
          <w:lang w:val="af-ZA"/>
        </w:rPr>
        <w:t xml:space="preserve"> որոշմամբ և հրապարակվում է</w:t>
      </w:r>
    </w:p>
    <w:p w:rsidR="00DE1F35" w:rsidRPr="00ED47CA" w:rsidRDefault="00DE1F35" w:rsidP="00DE1F35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D47CA">
        <w:rPr>
          <w:rFonts w:ascii="GHEA Grapalat" w:hAnsi="GHEA Grapalat" w:cs="Sylfaen"/>
          <w:b/>
          <w:sz w:val="20"/>
          <w:lang w:val="af-ZA"/>
        </w:rPr>
        <w:t>&lt;&lt;Գնումների մասի&gt;&gt; ՀՀ օրենքի 29-րդ հոդվածի համաձայն</w:t>
      </w: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/>
          <w:lang w:val="af-ZA"/>
        </w:rPr>
      </w:pPr>
    </w:p>
    <w:p w:rsidR="00DE1F35" w:rsidRPr="00ED47CA" w:rsidRDefault="00DE1F35" w:rsidP="00DE1F35">
      <w:pPr>
        <w:rPr>
          <w:sz w:val="20"/>
          <w:lang w:val="af-ZA"/>
        </w:rPr>
      </w:pPr>
    </w:p>
    <w:p w:rsidR="00DE1F35" w:rsidRPr="00ED47CA" w:rsidRDefault="00DE1F35" w:rsidP="00DE1F35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/>
          <w:bCs/>
          <w:lang w:val="af-ZA"/>
        </w:rPr>
        <w:t xml:space="preserve">Ընթացակարգի ծածկագիրը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</w:p>
    <w:p w:rsidR="00DE1F35" w:rsidRPr="00ED47CA" w:rsidRDefault="00DE1F35" w:rsidP="00DE1F35">
      <w:pPr>
        <w:spacing w:line="276" w:lineRule="auto"/>
        <w:rPr>
          <w:sz w:val="20"/>
          <w:lang w:val="af-ZA"/>
        </w:rPr>
      </w:pPr>
    </w:p>
    <w:p w:rsidR="00DE1F35" w:rsidRPr="00ED47CA" w:rsidRDefault="004F6339" w:rsidP="004F6339">
      <w:pPr>
        <w:jc w:val="center"/>
        <w:rPr>
          <w:rFonts w:ascii="GHEA Grapalat" w:hAnsi="GHEA Grapalat" w:cs="Sylfaen"/>
          <w:sz w:val="20"/>
          <w:lang w:val="af-ZA"/>
        </w:rPr>
      </w:pP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էկոնոմիկայի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նախարարության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 2026 թվականի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կարիքների</w:t>
      </w:r>
      <w:proofErr w:type="spellEnd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proofErr w:type="spellStart"/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>համար</w:t>
      </w:r>
      <w:proofErr w:type="spellEnd"/>
      <w:r w:rsidRPr="004F633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4F6339">
        <w:rPr>
          <w:rFonts w:ascii="GHEA Grapalat" w:hAnsi="GHEA Grapalat"/>
          <w:sz w:val="22"/>
          <w:lang w:val="hy-AM" w:eastAsia="ru-RU"/>
        </w:rPr>
        <w:t>էլեկտրոնային աճուրդի</w:t>
      </w:r>
      <w:r w:rsidRPr="004F6339">
        <w:rPr>
          <w:rFonts w:ascii="GHEA Grapalat" w:hAnsi="GHEA Grapalat" w:cs="Sylfaen"/>
          <w:color w:val="000000"/>
          <w:sz w:val="22"/>
          <w:lang w:val="fr-FR" w:eastAsia="ru-RU"/>
        </w:rPr>
        <w:t xml:space="preserve"> </w:t>
      </w:r>
      <w:r w:rsidRPr="004F6339">
        <w:rPr>
          <w:rFonts w:ascii="GHEA Grapalat" w:hAnsi="GHEA Grapalat" w:cs="Sylfaen"/>
          <w:color w:val="000000"/>
          <w:sz w:val="22"/>
          <w:lang w:val="hy-AM" w:eastAsia="ru-RU"/>
        </w:rPr>
        <w:t xml:space="preserve">ձևով </w:t>
      </w:r>
      <w:r w:rsidRPr="004F6339">
        <w:rPr>
          <w:rFonts w:ascii="GHEA Grapalat" w:hAnsi="GHEA Grapalat"/>
          <w:sz w:val="22"/>
          <w:lang w:val="hy-AM" w:eastAsia="ru-RU"/>
        </w:rPr>
        <w:t xml:space="preserve">«գյուղատնտեսական կենդանիների համարակալման և հաշվառման </w:t>
      </w:r>
      <w:r w:rsidRPr="004F6339">
        <w:rPr>
          <w:rFonts w:ascii="GHEA Grapalat" w:hAnsi="GHEA Grapalat" w:cs="Arial"/>
          <w:kern w:val="16"/>
          <w:sz w:val="22"/>
          <w:lang w:val="hy-AM" w:eastAsia="ru-RU"/>
        </w:rPr>
        <w:t>ծրագրի շրջանակներում</w:t>
      </w:r>
      <w:r w:rsidRPr="004F6339">
        <w:rPr>
          <w:rFonts w:ascii="GHEA Grapalat" w:hAnsi="GHEA Grapalat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GHEA Grapalat"/>
          <w:bCs/>
          <w:sz w:val="22"/>
          <w:lang w:val="hy-AM" w:eastAsia="ru-RU"/>
        </w:rPr>
        <w:t xml:space="preserve">մանր եղջերավոր կենդանիների ականջապիտակների </w:t>
      </w:r>
      <w:r w:rsidRPr="004F6339">
        <w:rPr>
          <w:rFonts w:ascii="GHEA Grapalat" w:hAnsi="GHEA Grapalat"/>
          <w:sz w:val="22"/>
          <w:lang w:val="hy-AM" w:eastAsia="ru-RU"/>
        </w:rPr>
        <w:t>ձեռքբերման</w:t>
      </w:r>
      <w:r w:rsidRPr="004F6339">
        <w:rPr>
          <w:rFonts w:ascii="GHEA Grapalat" w:hAnsi="GHEA Grapalat" w:cs="Arial"/>
          <w:b/>
          <w:bCs/>
          <w:color w:val="000000"/>
          <w:sz w:val="22"/>
          <w:lang w:val="hy-AM" w:eastAsia="ru-RU"/>
        </w:rPr>
        <w:t xml:space="preserve">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 xml:space="preserve">ԷՆ-ԷԱՃԱՊՁԲ-26/9 </w:t>
      </w:r>
      <w:r w:rsidR="00DE1F35" w:rsidRPr="00ED47CA">
        <w:rPr>
          <w:rFonts w:ascii="GHEA Grapalat" w:hAnsi="GHEA Grapalat" w:cs="Sylfaen"/>
          <w:sz w:val="20"/>
          <w:lang w:val="af-ZA"/>
        </w:rPr>
        <w:t>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նկարագրությունը`</w:t>
      </w:r>
    </w:p>
    <w:p w:rsidR="00DE1F35" w:rsidRPr="00ED47CA" w:rsidRDefault="00DE1F35" w:rsidP="00DE1F35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140"/>
        <w:gridCol w:w="5850"/>
      </w:tblGrid>
      <w:tr w:rsidR="00DE1F35" w:rsidRPr="004F6339" w:rsidTr="00E64C9E">
        <w:trPr>
          <w:trHeight w:val="666"/>
        </w:trPr>
        <w:tc>
          <w:tcPr>
            <w:tcW w:w="4140" w:type="dxa"/>
          </w:tcPr>
          <w:p w:rsidR="00DE1F35" w:rsidRPr="00ED47CA" w:rsidRDefault="00DE1F35" w:rsidP="00E64C9E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առաջացման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պատճառ`</w:t>
            </w:r>
          </w:p>
        </w:tc>
        <w:tc>
          <w:tcPr>
            <w:tcW w:w="5850" w:type="dxa"/>
          </w:tcPr>
          <w:p w:rsidR="00DE1F35" w:rsidRPr="00ED47CA" w:rsidRDefault="004F6339" w:rsidP="00EB4B90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Հրավերի տեխնիկական բնութագրում տեղի է ունեցել վրիպակ</w:t>
            </w:r>
            <w:r w:rsidR="00CF39BC">
              <w:rPr>
                <w:rFonts w:ascii="GHEA Grapalat" w:hAnsi="GHEA Grapalat"/>
                <w:sz w:val="20"/>
                <w:lang w:val="af-ZA"/>
              </w:rPr>
              <w:t xml:space="preserve">: </w:t>
            </w:r>
          </w:p>
        </w:tc>
      </w:tr>
      <w:tr w:rsidR="00CF39BC" w:rsidRPr="004F6339" w:rsidTr="00E64C9E">
        <w:trPr>
          <w:trHeight w:val="666"/>
        </w:trPr>
        <w:tc>
          <w:tcPr>
            <w:tcW w:w="4140" w:type="dxa"/>
          </w:tcPr>
          <w:p w:rsidR="00CF39BC" w:rsidRPr="004F6339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Փոփոխության</w:t>
            </w:r>
            <w:r w:rsidRPr="00ED47C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  <w:r w:rsidR="004F6339">
              <w:rPr>
                <w:rFonts w:ascii="GHEA Grapalat" w:hAnsi="GHEA Grapalat" w:cs="Sylfaen"/>
                <w:b/>
                <w:sz w:val="20"/>
                <w:lang w:val="hy-AM"/>
              </w:rPr>
              <w:t>՝</w:t>
            </w:r>
          </w:p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5850" w:type="dxa"/>
          </w:tcPr>
          <w:p w:rsidR="004F6339" w:rsidRPr="004F6339" w:rsidRDefault="004F6339" w:rsidP="004F6339">
            <w:pPr>
              <w:ind w:firstLine="179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b/>
                <w:sz w:val="20"/>
                <w:szCs w:val="20"/>
                <w:lang w:val="hy-AM"/>
              </w:rPr>
              <w:t>1. Ականջապիտակին ներկայացվող պահանջները.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 մեկ զույգ մեկ հատ ականջապիտակը կարող է լինել ուղղանկյուն կամ քառակուսի, որի «իգական» և «արական» կցամասի երկարությունը՝ 30 մմ-ից մինչև 50 մմ, լայնությունը՝ 30 մմ-ից մինչև 45 մմ,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2) «իգական» կցամասը պետք է մակնշված լինի 2 տողով՝ վերևից 1-ին տողի բարձրությունն առնվազն 5 մմ, 2-րդ տողի բարձրությունը՝  առնվազն 7 մմ, և յուրաքանչյուր թվի տառի լայնությունը՝ առնվազն 3 մմ, միջթվային հեռավորությունն՝ առնվազն 1 մմ,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3 յուրաքանչյուր «իգական» կցամասի 1-ին տողի աջ կամ ձախ մասում պետք է լինի արագ արձագանքման QR կոդ,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4 յուրաքանչյուր ականջապիտակի QR կոդը պետք է իր մեջ պարունակի՝ https://anipas.am/t/xxxxxxxxx հղումը, որտեղ xxxxxxxxx այդ ականջապիտակի նույնականացման համարն է,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5 «արական» կցամասը պետք է մակնշված լինի 3 տողով՝ վերևից 1-ինի բարձրությունն առնվազն 4 մմ, 2-րդ տողի բարձրությունն՝ առնվազն 6 մմ, 3-րդ տողում պետք է գրված լինի «Republic of Armenia» բառերը, իսկ բարձրությունն՝ առնվազն 3 մմ և յուրաքանչյուր թվի տառի լայնությունն՝ առնվազն 3 մմ, միջթվային հեռավորությունն՝ առնվազն 1 մմ,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6 ականջապիտակի գույնը՝ դեղին,</w:t>
            </w:r>
          </w:p>
          <w:p w:rsidR="004F6339" w:rsidRPr="004F6339" w:rsidRDefault="004F6339" w:rsidP="004F6339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7 ջերմակայունությունը՝ 55</w:t>
            </w:r>
            <w:r w:rsidRPr="004F6339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⁰</w:t>
            </w: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C-ից մինչև +55</w:t>
            </w:r>
            <w:r w:rsidRPr="004F6339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⁰</w:t>
            </w: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 xml:space="preserve"> C,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8 ականջապիտակները պետք է ունենան 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առաջնային և երկրորդային փաթեթավորում, համապատասխանաբար մինչև 200 զույգ և մինչև 2000 զույգ քանակներով և ըստ նույնականացման </w:t>
            </w:r>
            <w:r w:rsidRPr="004F6339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AM XXX XXXXXX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-ից </w:t>
            </w:r>
            <w:r w:rsidRPr="004F6339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AM XXX XXXXXX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միջակայքում գտնվող չկրկնվող թվեր՝ հերթական համարներ,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9 երկրորդային փաթեթավորման վրա պետք է նշված լինի արտադրող երկրի, կազմակերպության անվանումները, քանակը և համարների միջակայքը, արտադրման ժամկետը, ականջապիտակների կցամասերի չափերը, գույնը, </w:t>
            </w: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ջերմակայունության պարամետրերը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։</w:t>
            </w:r>
          </w:p>
          <w:p w:rsidR="004F6339" w:rsidRPr="004F6339" w:rsidRDefault="004F6339" w:rsidP="004F6339">
            <w:pPr>
              <w:ind w:firstLine="321"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2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. Արտադրանքին ներկայացվող պահանջները.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Լազերային եղանակով երկկողմանի տպագրված (մակնշված) մեկանգամյա օգտագործման համար նախատեսված մանր եղջերավոր կենդանու ականջապիտակները պետք է՝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376"/>
              </w:tabs>
              <w:spacing w:after="200" w:line="276" w:lineRule="auto"/>
              <w:ind w:firstLine="37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ճկուն լինեն՝ պատրաստված ջերմապլաստիկ պոլիուրեթանային պլաստիկ նյութից (կամ կարող են պարունակել քայքայում չառաջացնող մետաղական ներդիրներ կամ ծայրակալներ),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412"/>
              </w:tabs>
              <w:spacing w:after="200" w:line="276" w:lineRule="auto"/>
              <w:ind w:firstLine="37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կենդանու երկու զույգ աջ և ձախ ականջների ականջապիտակների` «իգական» և «արական» կցամասերի վրա պետք է նշված լինի Հայաստանի Հանրապետություն՝ «AM» և միևնույն իննանիշ չկրկնվող նույնականացման անհատական համարը, որի վերջին թիվը վերստուգիչ համարն է,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436"/>
              </w:tabs>
              <w:spacing w:after="200" w:line="276" w:lineRule="auto"/>
              <w:ind w:firstLine="37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ականջապիտակի նոււյնականացման համարները պետք է դասավորված լինեն առավելագույնը 2 շարքով,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391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վերստուգիչ համարը կարող է լինել մինչև 25%-ով ավելի փոքր չափսի,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վերստուգիչ համարի գեներացման բանաձևը գնորդը կտրամադրի մատակարարին՝ մրցույթի հաղթող ճանաչվելուց հետո,</w:t>
            </w:r>
          </w:p>
          <w:p w:rsidR="004F6339" w:rsidRPr="004F6339" w:rsidRDefault="004F6339" w:rsidP="004F6339">
            <w:pPr>
              <w:numPr>
                <w:ilvl w:val="0"/>
                <w:numId w:val="1"/>
              </w:numPr>
              <w:tabs>
                <w:tab w:val="left" w:pos="40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երկու զույգ աջ և ձախ ականջների ականջապիտակների ինչպես արական, այնպես էլ իգական կցամասերի արտաքին մակերևույթների վրա պահանջվող տվյալները պետք է համընկնեն, տպագրված լինեն սև գույնով, լինեն չջնջվող՝ առնվազն 2 մմ </w:t>
            </w:r>
            <w:r w:rsidRPr="004F6339">
              <w:rPr>
                <w:rFonts w:ascii="GHEA Grapalat" w:eastAsia="Calibri" w:hAnsi="GHEA Grapalat"/>
                <w:color w:val="191919"/>
                <w:sz w:val="20"/>
                <w:szCs w:val="20"/>
                <w:shd w:val="clear" w:color="auto" w:fill="FFFFFF"/>
                <w:lang w:val="hy-AM"/>
              </w:rPr>
              <w:t>լայնությամբ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և դյուրընթեռնելի կենդանու ողջ կյանքի ընթացքում։</w:t>
            </w:r>
          </w:p>
          <w:p w:rsidR="004F6339" w:rsidRPr="004F6339" w:rsidRDefault="004F6339" w:rsidP="004F6339">
            <w:pPr>
              <w:ind w:firstLine="321"/>
              <w:jc w:val="both"/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3. Գրանցմանը և արտադրող կազմակերպությանն առնչվող պահանջները.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1) ականջապիտակների առավել արդյունավետ օգտագործման վերաբերյալ ցուցումներ,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>2) արտադրողի կողմից տրված պարտավորագիր, համաձայն որի նա պարտավորվում է այլ հաճախորդի համար նույն չկրկնվող նույնականացման անհատական համարներով ականջապիտակներ չարտադրել:</w:t>
            </w:r>
          </w:p>
          <w:p w:rsidR="004F6339" w:rsidRPr="004F6339" w:rsidRDefault="004F6339" w:rsidP="004F6339">
            <w:pPr>
              <w:ind w:firstLine="321"/>
              <w:jc w:val="both"/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4. Որակի պահանջները.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1) մատակարարված ապրանքը պետք է համապատասխանի մրցույթի հայտով ներկայացված տեխնիկական պահանջներին,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2) ականջապիտակները պետք է ներառված լինեն Կենդանիների հաշվառման միջազգային կոմիտեի (ICAR) պաշտոնական կայքում` </w:t>
            </w:r>
            <w:hyperlink r:id="rId5" w:history="1">
              <w:r w:rsidRPr="004F6339">
                <w:rPr>
                  <w:rFonts w:ascii="GHEA Grapalat" w:eastAsia="Calibri" w:hAnsi="GHEA Grapalat"/>
                  <w:color w:val="0000FF"/>
                  <w:sz w:val="20"/>
                  <w:szCs w:val="20"/>
                  <w:u w:val="single"/>
                  <w:lang w:val="hy-AM"/>
                </w:rPr>
                <w:t>http://www.icar.org/</w:t>
              </w:r>
            </w:hyperlink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,</w:t>
            </w:r>
          </w:p>
          <w:p w:rsidR="004F6339" w:rsidRPr="004F6339" w:rsidRDefault="004F6339" w:rsidP="004F6339">
            <w:pPr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 xml:space="preserve">3 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ականջապիտակի </w:t>
            </w:r>
            <w:r w:rsidRPr="004F6339">
              <w:rPr>
                <w:rFonts w:ascii="GHEA Grapalat" w:eastAsia="Calibri" w:hAnsi="GHEA Grapalat"/>
                <w:b/>
                <w:sz w:val="20"/>
                <w:szCs w:val="20"/>
                <w:u w:val="single"/>
                <w:lang w:val="hy-AM"/>
              </w:rPr>
              <w:t>խոտանի առակայության դեպքում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, որը կհիմնավորվի գնորդի կողմից, մատակարարը հայտը </w:t>
            </w:r>
            <w:r w:rsidRPr="004F6339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էլ. փոստի միջոցով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 ստանալուց հետո՝ 7 աշխատանքային օրվա ընթացքում պարտավոր է տրամադրել նոր ականջապիտակ՝ խոտանված ականջապիտակի նույնականացման համարով:</w:t>
            </w:r>
          </w:p>
          <w:p w:rsidR="004F6339" w:rsidRPr="004F6339" w:rsidRDefault="004F6339" w:rsidP="004F6339">
            <w:pPr>
              <w:ind w:firstLine="321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b/>
                <w:sz w:val="20"/>
                <w:szCs w:val="20"/>
                <w:lang w:val="hy-AM"/>
              </w:rPr>
              <w:t>5. Ընդհանուր տեղեկատվություն.</w:t>
            </w:r>
          </w:p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376"/>
              </w:tabs>
              <w:spacing w:after="200" w:line="276" w:lineRule="auto"/>
              <w:ind w:firstLine="37"/>
              <w:contextualSpacing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Ականջապիտակների </w:t>
            </w:r>
            <w:r w:rsidRPr="004F6339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մեկ հատը դիտարկում է մեկ զույգ</w:t>
            </w: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, ընդհանուր քանակը՝ 500 000 զույգ, (250 000</w:t>
            </w:r>
            <w:r w:rsidRPr="004F6339">
              <w:rPr>
                <w:rFonts w:ascii="GHEA Grapalat" w:eastAsia="Calibri" w:hAnsi="GHEA Grapalat" w:cs="Calibri"/>
                <w:bCs/>
                <w:sz w:val="20"/>
                <w:szCs w:val="20"/>
                <w:shd w:val="clear" w:color="auto" w:fill="FFFFFF"/>
                <w:lang w:val="hy-AM"/>
              </w:rPr>
              <w:t xml:space="preserve"> գլուխ կենդանու համար</w:t>
            </w:r>
            <w:r w:rsidRPr="004F6339">
              <w:rPr>
                <w:rFonts w:ascii="GHEA Grapalat" w:hAnsi="GHEA Grapalat"/>
                <w:sz w:val="20"/>
                <w:szCs w:val="20"/>
                <w:lang w:val="hy-AM"/>
              </w:rPr>
              <w:t>),</w:t>
            </w:r>
          </w:p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391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դեպքում՝ վերականգնված ականջապիտակները չեն հաշվարկվի պատվիրված ականջապիտակների ընդհանուր թվաքանակի մեջ</w:t>
            </w: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,</w:t>
            </w:r>
          </w:p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40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b/>
                <w:sz w:val="20"/>
                <w:szCs w:val="20"/>
                <w:u w:val="single"/>
                <w:lang w:val="hy-AM"/>
              </w:rPr>
              <w:t>4-րդ կետի 3-րդ ենթակետի պահանջը գործում է պայմանագրի կատարման փուլում,</w:t>
            </w:r>
          </w:p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40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Մատակարարվող ականջապիտակներից 100 000 զույգը (հատը) պետք է լինի առանց համարի,</w:t>
            </w:r>
          </w:p>
          <w:p w:rsidR="004F6339" w:rsidRPr="004F6339" w:rsidRDefault="004F6339" w:rsidP="004F6339">
            <w:pPr>
              <w:numPr>
                <w:ilvl w:val="0"/>
                <w:numId w:val="2"/>
              </w:numPr>
              <w:tabs>
                <w:tab w:val="left" w:pos="356"/>
              </w:tabs>
              <w:spacing w:after="200" w:line="276" w:lineRule="auto"/>
              <w:contextualSpacing/>
              <w:jc w:val="both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Մատակարարը պարտավոր է ապրանքը տեղափոխել մատակարարման վայր և բեռնաթափել պահեստում։</w:t>
            </w:r>
          </w:p>
          <w:p w:rsidR="00CF39BC" w:rsidRDefault="004F6339" w:rsidP="004F6339">
            <w:pPr>
              <w:jc w:val="both"/>
              <w:rPr>
                <w:rFonts w:ascii="GHEA Grapalat" w:hAnsi="GHEA Grapalat" w:cs="Sylfaen"/>
                <w:lang w:val="hy-AM"/>
              </w:rPr>
            </w:pPr>
            <w:r w:rsidRPr="004F6339">
              <w:rPr>
                <w:rFonts w:ascii="GHEA Grapalat" w:eastAsia="Calibri" w:hAnsi="GHEA Grapalat"/>
                <w:sz w:val="20"/>
                <w:szCs w:val="20"/>
                <w:lang w:val="hy-AM"/>
              </w:rPr>
              <w:t>Մրցույթի արդյունքում հաղթող ճանաչված մասնակցին կտրամադրվեն ականջապիտակների հերթական համարները։</w:t>
            </w:r>
          </w:p>
          <w:p w:rsidR="00F66D16" w:rsidRPr="00ED47CA" w:rsidRDefault="00F66D16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F39BC" w:rsidRPr="004F6339" w:rsidTr="00E64C9E">
        <w:trPr>
          <w:trHeight w:val="666"/>
        </w:trPr>
        <w:tc>
          <w:tcPr>
            <w:tcW w:w="414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D47CA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Փոփոխության հիմնավորում՝</w:t>
            </w:r>
          </w:p>
        </w:tc>
        <w:tc>
          <w:tcPr>
            <w:tcW w:w="5850" w:type="dxa"/>
          </w:tcPr>
          <w:p w:rsidR="00CF39BC" w:rsidRPr="00ED47CA" w:rsidRDefault="00CF39BC" w:rsidP="00CF39BC">
            <w:pPr>
              <w:jc w:val="both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&lt;&lt;Գնումների մասին&gt;&gt; ՀՀ օրենքի 29</w:t>
            </w:r>
            <w:r w:rsidRPr="00ED47CA">
              <w:rPr>
                <w:rFonts w:ascii="GHEA Grapalat" w:hAnsi="GHEA Grapalat"/>
                <w:sz w:val="20"/>
                <w:lang w:val="af-ZA"/>
              </w:rPr>
              <w:t xml:space="preserve">-րդ հոդվածի </w:t>
            </w:r>
            <w:r>
              <w:rPr>
                <w:rFonts w:ascii="GHEA Grapalat" w:hAnsi="GHEA Grapalat"/>
                <w:sz w:val="20"/>
                <w:lang w:val="af-ZA"/>
              </w:rPr>
              <w:t>համաձայն:</w:t>
            </w:r>
          </w:p>
        </w:tc>
      </w:tr>
    </w:tbl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EE3499" w:rsidRPr="004F6339" w:rsidRDefault="00DE1F35" w:rsidP="004F633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ED47CA">
        <w:rPr>
          <w:rFonts w:ascii="GHEA Grapalat" w:hAnsi="GHEA Grapalat" w:cs="Sylfaen"/>
          <w:lang w:val="af-ZA"/>
        </w:rPr>
        <w:t>Սույն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հայտարարության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հետ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կապված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լրացուցիչ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տեղեկություններ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ստանալու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համար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կարող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եք</w:t>
      </w:r>
      <w:r w:rsidRPr="00ED47CA">
        <w:rPr>
          <w:rFonts w:ascii="GHEA Grapalat" w:hAnsi="GHEA Grapalat"/>
          <w:lang w:val="af-ZA"/>
        </w:rPr>
        <w:t xml:space="preserve"> </w:t>
      </w:r>
      <w:r w:rsidRPr="00ED47CA">
        <w:rPr>
          <w:rFonts w:ascii="GHEA Grapalat" w:hAnsi="GHEA Grapalat" w:cs="Sylfaen"/>
          <w:lang w:val="af-ZA"/>
        </w:rPr>
        <w:t>դիմել</w:t>
      </w:r>
      <w:r w:rsidRPr="00ED47CA">
        <w:rPr>
          <w:rFonts w:ascii="GHEA Grapalat" w:hAnsi="GHEA Grapalat"/>
          <w:lang w:val="af-ZA"/>
        </w:rPr>
        <w:t xml:space="preserve"> </w:t>
      </w:r>
      <w:r w:rsidR="004F6339"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="004F6339"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  <w:r w:rsidR="004F6339">
        <w:rPr>
          <w:rFonts w:ascii="GHEA Grapalat" w:hAnsi="GHEA Grapalat"/>
          <w:i w:val="0"/>
          <w:sz w:val="24"/>
          <w:szCs w:val="24"/>
          <w:lang w:val="hy-AM" w:eastAsia="ru-RU"/>
        </w:rPr>
        <w:t xml:space="preserve"> </w:t>
      </w:r>
      <w:r w:rsidRPr="00ED47CA"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  <w:r w:rsidR="004F6339">
        <w:rPr>
          <w:rFonts w:ascii="GHEA Grapalat" w:hAnsi="GHEA Grapalat" w:cs="Sylfaen"/>
          <w:b/>
          <w:i w:val="0"/>
          <w:lang w:val="hy-AM"/>
        </w:rPr>
        <w:t>Գ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 xml:space="preserve">. </w:t>
      </w:r>
      <w:r w:rsidR="004F6339">
        <w:rPr>
          <w:rFonts w:ascii="GHEA Grapalat" w:hAnsi="GHEA Grapalat" w:cs="Sylfaen"/>
          <w:b/>
          <w:i w:val="0"/>
          <w:lang w:val="hy-AM"/>
        </w:rPr>
        <w:t>Դանիելյանին</w:t>
      </w:r>
      <w:r w:rsidR="00EE3499" w:rsidRPr="00191CAE">
        <w:rPr>
          <w:rFonts w:ascii="GHEA Grapalat" w:hAnsi="GHEA Grapalat" w:cs="Sylfaen"/>
          <w:b/>
          <w:i w:val="0"/>
          <w:lang w:val="hy-AM"/>
        </w:rPr>
        <w:t>:</w:t>
      </w:r>
    </w:p>
    <w:p w:rsidR="00EE3499" w:rsidRPr="00EE3499" w:rsidRDefault="00DE1F35" w:rsidP="00EE349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  <w:t xml:space="preserve">              </w:t>
      </w:r>
      <w:r w:rsidRPr="00ED47CA">
        <w:rPr>
          <w:rFonts w:ascii="GHEA Grapalat" w:hAnsi="GHEA Grapalat" w:cs="Sylfaen"/>
          <w:sz w:val="20"/>
          <w:lang w:val="af-ZA"/>
        </w:rPr>
        <w:tab/>
      </w:r>
      <w:r w:rsidRPr="00ED47CA">
        <w:rPr>
          <w:rFonts w:ascii="GHEA Grapalat" w:hAnsi="GHEA Grapalat" w:cs="Sylfaen"/>
          <w:sz w:val="20"/>
          <w:lang w:val="af-ZA"/>
        </w:rPr>
        <w:tab/>
      </w:r>
      <w:r w:rsidR="00EE3499" w:rsidRPr="00C311BF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EE3499" w:rsidRPr="00813558" w:rsidRDefault="00EE3499" w:rsidP="00EE349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C311BF">
        <w:rPr>
          <w:rFonts w:ascii="GHEA Grapalat" w:hAnsi="GHEA Grapalat"/>
          <w:sz w:val="20"/>
          <w:szCs w:val="20"/>
          <w:lang w:val="af-ZA"/>
        </w:rPr>
        <w:t xml:space="preserve">Հեռախոս </w:t>
      </w:r>
      <w:r w:rsidR="004F6339">
        <w:rPr>
          <w:rFonts w:ascii="GHEA Grapalat" w:hAnsi="GHEA Grapalat" w:cs="Sylfaen"/>
          <w:b/>
          <w:sz w:val="16"/>
          <w:szCs w:val="16"/>
          <w:lang w:val="af-ZA"/>
        </w:rPr>
        <w:t xml:space="preserve">  </w: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t>011-597-</w:t>
      </w:r>
      <w:r w:rsidR="004F6339">
        <w:rPr>
          <w:rFonts w:ascii="GHEA Grapalat" w:hAnsi="GHEA Grapalat"/>
          <w:b/>
          <w:sz w:val="16"/>
          <w:szCs w:val="16"/>
          <w:lang w:val="hy-AM"/>
        </w:rPr>
        <w:t>194</w:t>
      </w:r>
    </w:p>
    <w:p w:rsidR="00EE3499" w:rsidRPr="00C311BF" w:rsidRDefault="00EE3499" w:rsidP="00EE3499">
      <w:pPr>
        <w:spacing w:line="360" w:lineRule="auto"/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C311BF">
        <w:rPr>
          <w:rFonts w:ascii="GHEA Grapalat" w:hAnsi="GHEA Grapalat"/>
          <w:b/>
          <w:i/>
          <w:sz w:val="20"/>
          <w:szCs w:val="20"/>
          <w:lang w:val="af-ZA"/>
        </w:rPr>
        <w:t xml:space="preserve">Էլ. </w:t>
      </w:r>
      <w:r w:rsidRPr="00D16ABB">
        <w:rPr>
          <w:rFonts w:ascii="GHEA Grapalat" w:hAnsi="GHEA Grapalat"/>
          <w:b/>
          <w:i/>
          <w:sz w:val="20"/>
          <w:szCs w:val="20"/>
          <w:lang w:val="af-ZA"/>
        </w:rPr>
        <w:t xml:space="preserve">փոստ </w:t>
      </w:r>
      <w:bookmarkStart w:id="0" w:name="_Hlk86841069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begin"/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 HYPERLINK "mailto:gdanielyan</w:instrText>
      </w:r>
      <w:r w:rsidR="004F6339" w:rsidRPr="002E0DB9">
        <w:rPr>
          <w:rFonts w:ascii="GHEA Grapalat" w:hAnsi="GHEA Grapalat"/>
          <w:b/>
          <w:sz w:val="16"/>
          <w:szCs w:val="16"/>
          <w:lang w:val="af-ZA"/>
        </w:rPr>
        <w:instrText>@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instrText xml:space="preserve">mineconomy.am" </w:instrText>
      </w:r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separate"/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gdanielyan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af-ZA"/>
        </w:rPr>
        <w:t>@</w:t>
      </w:r>
      <w:r w:rsidR="004F6339" w:rsidRPr="002E0DB9">
        <w:rPr>
          <w:rStyle w:val="Hyperlink"/>
          <w:rFonts w:ascii="GHEA Grapalat" w:hAnsi="GHEA Grapalat"/>
          <w:b/>
          <w:sz w:val="16"/>
          <w:szCs w:val="16"/>
          <w:lang w:val="hy-AM"/>
        </w:rPr>
        <w:t>mineconomy.am</w:t>
      </w:r>
      <w:bookmarkEnd w:id="0"/>
      <w:r w:rsidR="004F6339" w:rsidRPr="002E0DB9">
        <w:rPr>
          <w:rFonts w:ascii="GHEA Grapalat" w:hAnsi="GHEA Grapalat"/>
          <w:b/>
          <w:sz w:val="16"/>
          <w:szCs w:val="16"/>
          <w:lang w:val="hy-AM"/>
        </w:rPr>
        <w:fldChar w:fldCharType="end"/>
      </w:r>
    </w:p>
    <w:p w:rsidR="00DE1F35" w:rsidRPr="00ED47CA" w:rsidRDefault="00DE1F35" w:rsidP="00DE1F35">
      <w:pPr>
        <w:pStyle w:val="BodyTextIndent"/>
        <w:shd w:val="clear" w:color="auto" w:fill="FFFFFF"/>
        <w:tabs>
          <w:tab w:val="left" w:pos="4860"/>
          <w:tab w:val="left" w:pos="5859"/>
        </w:tabs>
        <w:ind w:firstLine="630"/>
        <w:jc w:val="left"/>
        <w:rPr>
          <w:rFonts w:ascii="GHEA Grapalat" w:hAnsi="GHEA Grapalat"/>
          <w:i w:val="0"/>
          <w:color w:val="000000"/>
          <w:lang w:val="af-ZA"/>
        </w:rPr>
      </w:pPr>
    </w:p>
    <w:p w:rsidR="00C63AB9" w:rsidRDefault="00C63AB9" w:rsidP="00C63AB9">
      <w:pPr>
        <w:ind w:firstLine="630"/>
        <w:jc w:val="both"/>
        <w:rPr>
          <w:lang w:val="ru-RU"/>
        </w:rPr>
      </w:pPr>
    </w:p>
    <w:p w:rsid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ОБЪЯВЛЕНИЕ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О внесении изменений в приглашение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Настоящий текст объявления утвержден решением оценочной комиссии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  <w:r w:rsidRPr="00C63AB9">
        <w:rPr>
          <w:lang w:val="ru-RU"/>
        </w:rPr>
        <w:t>от 20 января 2026 г. № 2 и публикуется в соответствии со статьей 29 Закона РА «О закупках»</w:t>
      </w:r>
    </w:p>
    <w:p w:rsidR="00C63AB9" w:rsidRPr="00C63AB9" w:rsidRDefault="00C63AB9" w:rsidP="00C63AB9">
      <w:pPr>
        <w:ind w:firstLine="630"/>
        <w:jc w:val="center"/>
        <w:rPr>
          <w:lang w:val="ru-RU"/>
        </w:rPr>
      </w:pPr>
    </w:p>
    <w:p w:rsidR="00C63AB9" w:rsidRPr="00ED47CA" w:rsidRDefault="00C63AB9" w:rsidP="00C63AB9">
      <w:pPr>
        <w:pStyle w:val="Heading3"/>
        <w:spacing w:line="276" w:lineRule="auto"/>
        <w:rPr>
          <w:rFonts w:ascii="GHEA Grapalat" w:hAnsi="GHEA Grapalat"/>
          <w:bCs/>
          <w:lang w:val="af-ZA"/>
        </w:rPr>
      </w:pPr>
      <w:r w:rsidRPr="00C63AB9">
        <w:rPr>
          <w:rFonts w:ascii="GHEA Grapalat" w:hAnsi="GHEA Grapalat"/>
          <w:lang w:val="ru-RU"/>
        </w:rPr>
        <w:t>Код процедуры</w:t>
      </w:r>
      <w:r w:rsidRPr="00C63AB9">
        <w:rPr>
          <w:lang w:val="ru-RU"/>
        </w:rPr>
        <w:t xml:space="preserve"> </w:t>
      </w:r>
      <w:r w:rsidRPr="004F6339">
        <w:rPr>
          <w:rFonts w:ascii="GHEA Grapalat" w:hAnsi="GHEA Grapalat" w:cs="Arial"/>
          <w:bCs/>
          <w:i w:val="0"/>
          <w:color w:val="000000"/>
          <w:sz w:val="24"/>
          <w:szCs w:val="24"/>
          <w:lang w:val="hy-AM" w:eastAsia="ru-RU"/>
        </w:rPr>
        <w:t>ՀՀ-</w:t>
      </w:r>
      <w:r w:rsidRPr="004F6339">
        <w:rPr>
          <w:rFonts w:ascii="GHEA Grapalat" w:hAnsi="GHEA Grapalat"/>
          <w:i w:val="0"/>
          <w:sz w:val="24"/>
          <w:szCs w:val="24"/>
          <w:lang w:val="hy-AM" w:eastAsia="ru-RU"/>
        </w:rPr>
        <w:t>ԷՆ-ԷԱՃԱՊՁԲ-26/9</w:t>
      </w:r>
    </w:p>
    <w:p w:rsidR="00C63AB9" w:rsidRPr="00C63AB9" w:rsidRDefault="00C63AB9" w:rsidP="00C63AB9">
      <w:pPr>
        <w:ind w:firstLine="630"/>
        <w:jc w:val="center"/>
        <w:rPr>
          <w:lang w:val="af-ZA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 xml:space="preserve">Оценочная комиссия процедуры закупок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  <w:r>
        <w:rPr>
          <w:rFonts w:ascii="GHEA Grapalat" w:hAnsi="GHEA Grapalat"/>
          <w:lang w:val="hy-AM" w:eastAsia="ru-RU"/>
        </w:rPr>
        <w:t xml:space="preserve"> </w:t>
      </w:r>
      <w:r w:rsidRPr="00C63AB9">
        <w:rPr>
          <w:lang w:val="ru-RU"/>
        </w:rPr>
        <w:t>на закупку ушных бирок для мелкого рогатого скота в рамках программы «Номерение и регистрация сельскохозяйственных животных» для нужд Министерства экономики РА в форме электронного аукциона на 2026 год представляет ниже обоснование внесенных изменений в приглашение с тем же кодом и краткое описание внесенных изменений: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Обоснование изменения: В технических характеристиках приглашения допущена ошибка.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Описание изменения: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1. Требования к ушной бирке.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Default="00C63AB9" w:rsidP="00C63AB9">
      <w:pPr>
        <w:ind w:firstLine="630"/>
        <w:jc w:val="both"/>
        <w:rPr>
          <w:rFonts w:ascii="GHEA Grapalat" w:hAnsi="GHEA Grapalat"/>
          <w:lang w:val="hy-AM" w:eastAsia="ru-RU"/>
        </w:rPr>
      </w:pPr>
      <w:r w:rsidRPr="00C63AB9">
        <w:rPr>
          <w:lang w:val="ru-RU"/>
        </w:rPr>
        <w:t xml:space="preserve">Код процедуры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1. Пара цельных ушных бирок может быть прямоугольной или квадратной формы, длина «женского» и «мужского» фитингов составляет от 30 до 50 мм, ширина — от 30 до 45 мм.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2. «Женский» фитинг должен быть промаркирован двумя линиями: высота первой линии сверху должна быть не менее 5 мм, высота второй линии — не менее 7 мм, ширина каждой «буквы» цифры — не менее 3 мм, расстояние между цифрами — не менее 1 мм.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3. Справа или слева от первой линии каждого «женского» фитинга должен располагаться QR-код.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4. QR-код каждой ушной бирки должен содержать: https://anipas.am/t/xxxxxxxxx, где xxxxxxxxx — идентификационный номер данной ушной бирки.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5. «Мужской» фитинг должен быть промаркирован тремя линиями. строки: высота первой строки сверху не менее 4 мм, высота второй строки не менее 6 мм, третья строка должна содержать слова «Республика Армения», высота каждой цифры не менее 3 мм, ширина каждой цифры не менее 3 мм, расстояние между цифрами не менее 1 мм,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6 цвет ушной бирки — желтый,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7 термостойкость от 55⁰C до +55⁰C,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8 ушные бирки должны иметь первичную и вторичную упаковку, в количестве до 200 и до 2000 пар соответственно, и неповторяющиеся номера в диапазоне от AM XXX XXXXXX до AM XXX XXXXXX — последовательные номера,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9 наименование страны-производителя, организации, количество и диапазон номеров, дата производства, размеры ушной бирки, цвет, параметры термостойкости фурнитуры.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2. Требования к изделию.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Лазерная печать (маркировка) одноразовых ушных бирок для мелких жвачных животных должна: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1) быть гибкой, изготовленной из термопластичного полиуретанового пластика (или содержать некоррозионные металлические вставки или наконечники),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2) две пары бирок для «правого и левого уха» животного, «самки» и «самца», должны быть маркированы надписью «Республика Армения» «АМ» и одинаковым девятизначным уникальным идентификационным номером, последняя цифра которого является проверочным номером,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3) идентификационные номера бирок должны располагаться максимум в 2 ряда,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4) размер проверочного номера может быть уменьшен до 25%,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5) покупатель предоставит поставщику формулу генерации проверочного номера после присуждения тендера,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6) две пары «правого и левого уха». Требуемые данные на внешних поверхностях как мужских, так и женских бирок должны совпадать, быть напечатаны черным цветом, быть нестираемыми, иметь ширину не менее 2 мм и быть легко читаемыми на протяжении всей жизни животного.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3. Требования, касающиеся регистрации и организации производства: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1) инструкции по наиболее эффективному использованию ушных бирок,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2) обязательство производителя, согласно которому он обязуется не производить ушные бирки с одинаковыми уникальными индивидуальными идентификационными номерами для других клиентов.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4. Требования к качеству: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1) поставляемая продукция должна соответствовать техническим требованиям, представленным в заявке на тендер,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2) ушные бирки должны быть включены в официальный сайт Международного комитета по регистрации животных (ICAR) по адресу http://www.icar.org/,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3) в случае обнаружения дефекта ушной бирки, который будет подтвержден покупателем, поставщик должен отправить заявку по электронной почте. После получения заказа по почте, в течение 7 рабочих дней, поставщик обязан предоставить новую ушную бирку с идентификационным номером поврежденной бирки.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5. Общая информация: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1) Одна ушная бирка считается одной парой, общее количество составляет 500 000 пар (250 000 голов животных),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2) В случае, предусмотренном подпунктом 3 пункта 4, восстановленные ушные бирки не учитываются в общем количестве заказанных ушных бирок,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3) Требование подпункта 3 пункта 4 применяется на этапе исполнения договора,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4) 100 000 пар (штук) поставленных ушных бирок должны быть без номера,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5) Поставщик обязан доставить товар до места доставки и разгрузить его на складе.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По результатам конкурса участнику, признанному победителем, будут присвоены серийные номера ушных бирок.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Обоснование изменения: В соответствии со статьей 29 Закона РА «О закупках».</w:t>
      </w:r>
    </w:p>
    <w:p w:rsidR="00C63AB9" w:rsidRPr="00C63AB9" w:rsidRDefault="00C63AB9" w:rsidP="00C63AB9">
      <w:pPr>
        <w:ind w:firstLine="630"/>
        <w:jc w:val="both"/>
        <w:rPr>
          <w:lang w:val="ru-RU"/>
        </w:rPr>
      </w:pPr>
    </w:p>
    <w:p w:rsidR="00256D5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Дополнительная информация, относящаяся к данному объявлению</w:t>
      </w:r>
    </w:p>
    <w:p w:rsidR="00C63AB9" w:rsidRDefault="00C63AB9" w:rsidP="00C63AB9">
      <w:pPr>
        <w:ind w:firstLine="630"/>
        <w:jc w:val="both"/>
        <w:rPr>
          <w:lang w:val="ru-RU"/>
        </w:rPr>
      </w:pPr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 xml:space="preserve">Для получения дополнительной информации по данному объявлению, пожалуйста, свяжитесь с Г. Даниеляном, секретарем оценочной комиссии, по коду </w:t>
      </w:r>
      <w:r w:rsidRPr="004F6339">
        <w:rPr>
          <w:rFonts w:ascii="GHEA Grapalat" w:hAnsi="GHEA Grapalat" w:cs="Arial"/>
          <w:bCs/>
          <w:color w:val="000000"/>
          <w:lang w:val="hy-AM" w:eastAsia="ru-RU"/>
        </w:rPr>
        <w:t>ՀՀ-</w:t>
      </w:r>
      <w:r w:rsidRPr="004F6339">
        <w:rPr>
          <w:rFonts w:ascii="GHEA Grapalat" w:hAnsi="GHEA Grapalat"/>
          <w:lang w:val="hy-AM" w:eastAsia="ru-RU"/>
        </w:rPr>
        <w:t>ԷՆ-ԷԱՃԱՊՁԲ-26/9</w:t>
      </w:r>
      <w:bookmarkStart w:id="1" w:name="_GoBack"/>
      <w:bookmarkEnd w:id="1"/>
    </w:p>
    <w:p w:rsidR="00C63AB9" w:rsidRPr="00C63AB9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Телефон: 011-597-194</w:t>
      </w:r>
    </w:p>
    <w:p w:rsidR="00C63AB9" w:rsidRPr="006237D8" w:rsidRDefault="00C63AB9" w:rsidP="00C63AB9">
      <w:pPr>
        <w:ind w:firstLine="630"/>
        <w:jc w:val="both"/>
        <w:rPr>
          <w:lang w:val="ru-RU"/>
        </w:rPr>
      </w:pPr>
      <w:r w:rsidRPr="00C63AB9">
        <w:rPr>
          <w:lang w:val="ru-RU"/>
        </w:rPr>
        <w:t>Электронная почта: gdanielyan@mineconomy.am</w:t>
      </w:r>
    </w:p>
    <w:sectPr w:rsidR="00C63AB9" w:rsidRPr="00623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06FB"/>
    <w:multiLevelType w:val="hybridMultilevel"/>
    <w:tmpl w:val="5FFEFF98"/>
    <w:lvl w:ilvl="0" w:tplc="1D1E52F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862EB"/>
    <w:multiLevelType w:val="hybridMultilevel"/>
    <w:tmpl w:val="220EC1E8"/>
    <w:lvl w:ilvl="0" w:tplc="04090011">
      <w:start w:val="1"/>
      <w:numFmt w:val="decimal"/>
      <w:lvlText w:val="%1)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1E"/>
    <w:rsid w:val="0007524A"/>
    <w:rsid w:val="000958EA"/>
    <w:rsid w:val="00100AC0"/>
    <w:rsid w:val="001162DA"/>
    <w:rsid w:val="0013021B"/>
    <w:rsid w:val="00144685"/>
    <w:rsid w:val="001B1ACD"/>
    <w:rsid w:val="001C65A2"/>
    <w:rsid w:val="001E5C87"/>
    <w:rsid w:val="001F2396"/>
    <w:rsid w:val="00213E4E"/>
    <w:rsid w:val="002F6DA5"/>
    <w:rsid w:val="003160E0"/>
    <w:rsid w:val="00352BF5"/>
    <w:rsid w:val="003C7597"/>
    <w:rsid w:val="004F6339"/>
    <w:rsid w:val="005203D3"/>
    <w:rsid w:val="005A62D5"/>
    <w:rsid w:val="006237D8"/>
    <w:rsid w:val="00626AFB"/>
    <w:rsid w:val="006A0360"/>
    <w:rsid w:val="006D0C01"/>
    <w:rsid w:val="006E72FD"/>
    <w:rsid w:val="006F7E92"/>
    <w:rsid w:val="007973DD"/>
    <w:rsid w:val="007F4975"/>
    <w:rsid w:val="007F602A"/>
    <w:rsid w:val="00857700"/>
    <w:rsid w:val="008A2EED"/>
    <w:rsid w:val="008A3CC4"/>
    <w:rsid w:val="008B576E"/>
    <w:rsid w:val="009870FC"/>
    <w:rsid w:val="009F70E6"/>
    <w:rsid w:val="00A07CE8"/>
    <w:rsid w:val="00A430F8"/>
    <w:rsid w:val="00A7278C"/>
    <w:rsid w:val="00AA4AB3"/>
    <w:rsid w:val="00AB6858"/>
    <w:rsid w:val="00B571DC"/>
    <w:rsid w:val="00B6011E"/>
    <w:rsid w:val="00BA6535"/>
    <w:rsid w:val="00C317A1"/>
    <w:rsid w:val="00C63AB9"/>
    <w:rsid w:val="00C64AFE"/>
    <w:rsid w:val="00C95C3F"/>
    <w:rsid w:val="00CF39BC"/>
    <w:rsid w:val="00CF6E8B"/>
    <w:rsid w:val="00D1187A"/>
    <w:rsid w:val="00DA0486"/>
    <w:rsid w:val="00DC587E"/>
    <w:rsid w:val="00DC6EBE"/>
    <w:rsid w:val="00DE1F35"/>
    <w:rsid w:val="00E36BC7"/>
    <w:rsid w:val="00E377FA"/>
    <w:rsid w:val="00E41563"/>
    <w:rsid w:val="00EA21CA"/>
    <w:rsid w:val="00EB4B90"/>
    <w:rsid w:val="00EE3499"/>
    <w:rsid w:val="00EF0834"/>
    <w:rsid w:val="00F34711"/>
    <w:rsid w:val="00F5784D"/>
    <w:rsid w:val="00F66D16"/>
    <w:rsid w:val="00FE05C8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C92AC"/>
  <w15:chartTrackingRefBased/>
  <w15:docId w15:val="{DFE78669-A243-4122-AB8D-65701DCC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E1F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DE1F3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DE1F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DE1F35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CF39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9BC"/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CF39B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E349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E349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a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1537</Words>
  <Characters>8766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Gayane A. Danielyan</cp:lastModifiedBy>
  <cp:revision>52</cp:revision>
  <dcterms:created xsi:type="dcterms:W3CDTF">2026-01-13T14:14:00Z</dcterms:created>
  <dcterms:modified xsi:type="dcterms:W3CDTF">2026-04-06T06:18:00Z</dcterms:modified>
</cp:coreProperties>
</file>