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ԱՐԵՆԻՀ-ԷԱՃԱՊՁԲ-05/26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ԱՐԵՆԻԻ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Արենի բնակավայր, 15 փ. 2 փակուղի շենք 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Արենիի համայնքապետարանի կարիքների համար  հեղուկ գազի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60001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armine_vardanyan_1996@inbox.ru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ԱՐԵՆԻԻ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ԱՐԵՆԻՀ-ԷԱՃԱՊՁԲ-05/26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ԱՐԵՆԻԻ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ԱՐԵՆԻԻ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Արենիի համայնքապետարանի կարիքների համար  հեղուկ գազի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ԱՐԵՆԻԻ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Արենիի համայնքապետարանի կարիքների համար  հեղուկ գազի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ԱՐԵՆԻՀ-ԷԱՃԱՊՁԲ-05/26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armine_vardanyan_1996@inbox.ru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Արենիի համայնքապետարանի կարիքների համար  հեղուկ գազի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2026.04.17.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ԱՐԵՆԻԻ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ԱՐԵՆԻՀ-ԷԱՃԱՊՁԲ-05/26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ԱՐԵՆԻՀ-ԷԱՃԱՊՁԲ-05/26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«ԱՐԵՆԻՀ-ԷԱՃԱՊՁԲ-05/26»*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ԱՐԵՆԻԻ ՀԱՄԱՅՆՔԱՊԵՏԱՐԱՆ*  (այսուհետ` Պատվիրատու) կողմից կազմակերպված` ԱՐԵՆԻՀ-ԷԱՃԱՊՁԲ-05/26*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ԱՐԵՆԻԻ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- 900352105077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«ԱՐԵՆԻՀ-ԷԱՃԱՊՁԲ-05/26»*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ԱՐԵՆԻԻ ՀԱՄԱՅՆՔԱՊԵՏԱՐԱՆ*  (այսուհետ` Պատվիրատու) կողմից կազմակերպված` ԱՐԵՆԻՀ-ԷԱՃԱՊՁԲ-05/26*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ԱՐԵՆԻԻ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- 08914384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 նախ.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- 900352105077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ԱՐԵՆԻԻ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5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Բնական հեղուկ գազ (ավտոտրանսպորտային միջոցները բնական հեղուկ գազով լցավորելու համար) Հեղուկ բնական գազը մատակարարել ՀՀ Կառավարության 28.08.2008թ. թիվ 1101-Ն Ավտոգազալիցքավորման Կառուցման և Շահագործման նվազագույն :Հիմնական բաղադրիչները՝պրոպանի և բութանի խարնուրդ:1) բալոնում հեղուկ գազի բաղադրությունը պետք է լինի ա) հեղուկ գազում ջրի գոլորշիների խտությունը 32 մգ/մ3-ից ոչ ավելին բ) ծծբաջրային և այլ լուծելի սուլֆիդները 23 մգ/մ3-ից ոչ ավելին գ)թթվածին 1%-ից ոչ ավելին (ծավալային մասով) դ) ածխաթթու գազ 4%-ից ոչ ավելին(ծավալային մասով) ե) ջրածին 0.1%-ից ոչ ավելին (ծավալային մասով) անվտանգությունը` ըստ ՀՀ կառ. 16.06.2005թ. N 894-ն որոշմամբ հաստատված «Ներքին այրման շարժիչային վառելիքների տեխնիկական կանոնակարգի»: Հիմնական բաղադրիչը` ըստ ՀՀ-ում գործող տեխնիկական կանոնակարգի, ГОСТ 27577-2000 : Պարտադիր պայման է, որ լիցքավորման կետերը գտնվեն Արենիի  համայնքապետարանից առավելագույնը 20 կմ հեռավորության վրա։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Արենի բնակավայր , 15 փ. 2 փակուղի 6 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մատակարարման ժամկետը պայմանագիրն ուժի մեջ մտնելուց հետո 21-րդ օրացուցային օրը ըստ պատվիրատուի կողմից ներկայացված հայտերի, բացառությամբ, եթե վաճառողը համաձայնվում է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գազ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