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ԱՐԵՆԻՀ-ԷԱՃԱՊՁԲ-05/26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Арени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Поселение Арени, 15-я улица, тупик 2, здание 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сжиженного газа для нужд муниципалитета Арени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Варданян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armine_vardanyan_1996@inbox.ru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60001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Арени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ԱՐԵՆԻՀ-ԷԱՃԱՊՁԲ-05/26</w:t>
      </w:r>
      <w:r>
        <w:rPr>
          <w:rFonts w:ascii="Calibri" w:hAnsi="Calibri" w:cstheme="minorHAnsi"/>
          <w:i/>
        </w:rPr>
        <w:br/>
      </w:r>
      <w:r>
        <w:rPr>
          <w:rFonts w:ascii="Calibri" w:hAnsi="Calibri" w:cstheme="minorHAnsi"/>
          <w:szCs w:val="20"/>
          <w:lang w:val="af-ZA"/>
        </w:rPr>
        <w:t>2026.04.06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Арени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Арени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сжиженного газа для нужд муниципалитета Арени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сжиженного газа для нужд муниципалитета Арени</w:t>
      </w:r>
      <w:r>
        <w:rPr>
          <w:rFonts w:ascii="Calibri" w:hAnsi="Calibri" w:cstheme="minorHAnsi"/>
          <w:b/>
          <w:lang w:val="ru-RU"/>
        </w:rPr>
        <w:t xml:space="preserve">ДЛЯ НУЖД  </w:t>
      </w:r>
      <w:r>
        <w:rPr>
          <w:rFonts w:ascii="Calibri" w:hAnsi="Calibri" w:cstheme="minorHAnsi"/>
          <w:b/>
          <w:sz w:val="24"/>
          <w:szCs w:val="24"/>
          <w:lang w:val="af-ZA"/>
        </w:rPr>
        <w:t>Муниципалитет Арени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ԱՐԵՆԻՀ-ԷԱՃԱՊՁԲ-05/26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armine_vardanyan_1996@inbox.ru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сжиженного газа для нужд муниципалитета Арени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437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2026.04.17.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Арени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"ԱՐԵՆԻՀ-ԷԱՃԱՊՁԲ-05/26"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Арени*(далее — Заказчик) процедуре закупок под кодом ԱՐԵՆԻՀ-ԷԱՃԱՊՁԲ-05/26*.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Арени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- 900352105077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"ԱՐԵՆԻՀ-ԷԱՃԱՊՁԲ-05/26"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Арени*(далее — Заказчик) процедуре закупок под кодом ԱՐԵՆԻՀ-ԷԱՃԱՊՁԲ-05/26*.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Арени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- 900352105077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ԱՐԵՆԻՀ-ԷԱՃԱՊՁԲ-05/26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Природный газ (для заправки транспортных средств природным газом). Поставка природного газа в соответствии с Постановлением Правительства Республики Армения № 1101-Н от 28.08.2008 о строительстве и эксплуатации газозаправочных станций. Основными компонентами являются смесь пропана и бутана. 1) Состав сжиженного газа в баллоне должен соответствовать следующим требованиям: а) плотность водяного пара в сжиженном газе не более 32 мг/м³; б) содержание диоксида серы и других растворимых сульфидов не более 23 мг/м³; в) содержание кислорода не более 1% (по объему); г) содержание диоксида углерода не более 4% (по объему); д) содержание водорода не более 0,1% (по объему). Безопасность обеспечивается Законом Республики Армения от 16.06.2005 «Технический регламент по топливу для двигателей внутреннего сгорания», утвержденным Постановлением № 894. Основной компонент соответствует действующим в Республике Армения техническим регламентам ГОСТ 27577-2000. Обязательным условием является расположение заправочных станций на расстоянии не более 20 км от муниципалитета Арени.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Поселение Арени, 15-я улица, тупик 2-го этажа,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21-й календарный день с момента вступления договора в силу, согласно заказам, оформленным покупателем, если продавец не согласен на более короткий срок поставки.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