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2026.04.03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ԿՄ ՆՀՊ-ԷԱՃԱՊՁԲ-2026/19</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Նոր Հաճընի պոլիկլինիկա ՊՓԲԸ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Կոտայքի մարզ, ք. Նոր Հաճըն,Տոռոզյան 4</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«Նոր Հաճնի Պոլիկլինիկա» ՓԲԸ-ի 2026 թվականի կարիքների համար վառելիքի ձեռքբերման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14:00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Աիդա Այվազյան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+37499041292</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legesgnumner@gmail.com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Նոր Հաճընի պոլիկլինիկա ՊՓԲԸ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ԿՄ ՆՀՊ-ԷԱՃԱՊՁԲ-2026/19</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2026.04.03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Նոր Հաճընի պոլիկլինիկա ՊՓԲԸ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Նոր Հաճընի պոլիկլինիկա ՊՓԲԸ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«Նոր Հաճնի Պոլիկլինիկա» ՓԲԸ-ի 2026 թվականի կարիքների համար վառելիքի ձեռքբերման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Նոր Հաճընի պոլիկլինիկա ՊՓԲԸ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«Նոր Հաճնի Պոլիկլինիկա» ՓԲԸ-ի 2026 թվականի կարիքների համար վառելիքի ձեռքբերման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ԿՄ ՆՀՊ-ԷԱՃԱՊՁԲ-2026/19</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legesgnumner@gmail.com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«Նոր Հաճնի Պոլիկլինիկա» ՓԲԸ-ի 2026 թվականի կարիքների համար վառելիքի ձեռքբերման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2026.04.17. 14:00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Նոր Հաճընի պոլիկլինիկա ՊՓԲԸ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ԿՄ ՆՀՊ-ԷԱՃԱՊՁԲ-2026/19</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ԿՄ ՆՀՊ-ԷԱՃԱՊՁԲ-2026/19</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«ԿՄ ՆՀՊ-ԷԱՃԱՊՁԲ-2026/19»*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Նոր Հաճընի պոլիկլինիկա ՊՓԲԸ*  (այսուհետ` Պատվիրատու) կողմից կազմակերպված` ԿՄ ՆՀՊ-ԷԱՃԱՊՁԲ-2026/19*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Նոր Հաճընի պոլիկլինիկա ՊՓԲԸ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- 03304362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Հայբիզնեսբանկ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Հ/Հ 1150009222090100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«ԿՄ ՆՀՊ-ԷԱՃԱՊՁԲ-2026/19»*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Նոր Հաճընի պոլիկլինիկա ՊՓԲԸ*  (այսուհետ` Պատվիրատու) կողմից կազմակերպված` ԿՄ ՆՀՊ-ԷԱՃԱՊՁԲ-2026/19*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Նոր Հաճընի պոլիկլինիկա ՊՓԲԸ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- 03304362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Հայբիզնեսբանկ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Հ/Հ 1150009222090100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«Նոր Հաճնի Պոլիկլինիկա» ՓԲԸ-Ի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/կտրոններով/ Օկտանային թիվը որոշված՝ հետազոտական մեթոդով` ոչ պակաս 91:  Շարժիչային մեթոդով` ոչ պակաս 81:   Կապարի պարունակությունը 5 մգ/դմ3-ից ոչ ավելի:  Խտությունը` 15 0C ջերմաստիճանում` 720-775 կգ/մ3:  Ծծմբի պարունակությունը` 10 մգ/կգ-ից ոչ ավելի:  Ածխաջրածինների ծավալային մասը, ոչ ավելի՝ արոմատիկ - 21%, օլեֆիններ - 21%, բենզոլի ծավալային մասը 1 %-ից ոչ ավելի:  Թթվածնի զանգվածային մասը` 2,7 %-ից ոչ ավելի:  Օքսիդիչների ծավալային մասը, ոչ ավելի` մեթանոլ - 3 %, էթանոլ- 5 %, իզոպրոպիլ սպիրտ- 10 %, իզոբութիլ սպիրտ-10 %, եռաբութիլ սպիրտ-7 %, եթերներ (C5 և ավելի) - 15 %, այլ օքսիդիչներ - 10 %:  Մատակարարումը կտրոնային (կիրառելի է միայն լիտրով ձեռք բերելու դեպքում): Անվտանգությունը, մակնշումը և փաթեթավորումը` համաձայն ՀՀ կառավարության 2004թ. նոյեմբերի 11-ի N 1592-Ն որոշմամբ հաստատված «Ներքին այրման շարժիչային վառելիքների տեխնիկական կանոնակարգի»: Շառավիղ մինչև 7 կմ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«Նոր Հաճնի Պոլիկլինիկա»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մինչև 25․12․2026թ․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