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2026.04.03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ՀՀՌ-ԷԱՃԱՊՁԲ-26/09</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ОБЩЕСТВЕННАЯ РАДИОКОМПАНИЯ АРМЕНИИ ЗАО</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Ереван, Алек Манукян 5</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Приобретение памятных медалей</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15:30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15:30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Егине Валадян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h.valadyan@armradio.am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010552172/118</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ОБЩЕСТВЕННАЯ РАДИОКОМПАНИЯ АРМЕНИИ ЗАО</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ՀՀՌ-ԷԱՃԱՊՁԲ-26/09</w:t>
      </w:r>
      <w:r>
        <w:rPr>
          <w:rFonts w:ascii="Calibri" w:hAnsi="Calibri" w:cstheme="minorHAnsi"/>
          <w:i/>
        </w:rPr>
        <w:br/>
      </w:r>
      <w:r>
        <w:rPr>
          <w:rFonts w:ascii="Calibri" w:hAnsi="Calibri" w:cstheme="minorHAnsi"/>
          <w:szCs w:val="20"/>
          <w:lang w:val="af-ZA"/>
        </w:rPr>
        <w:t>2026.04.03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ОБЩЕСТВЕННАЯ РАДИОКОМПАНИЯ АРМЕНИИ ЗАО</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ОБЩЕСТВЕННАЯ РАДИОКОМПАНИЯ АРМЕНИИ ЗАО</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Приобретение памятных медалей</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Приобретение памятных медалей</w:t>
      </w:r>
      <w:r>
        <w:rPr>
          <w:rFonts w:ascii="Calibri" w:hAnsi="Calibri" w:cstheme="minorHAnsi"/>
          <w:b/>
          <w:lang w:val="ru-RU"/>
        </w:rPr>
        <w:t xml:space="preserve">ДЛЯ НУЖД  </w:t>
      </w:r>
      <w:r>
        <w:rPr>
          <w:rFonts w:ascii="Calibri" w:hAnsi="Calibri" w:cstheme="minorHAnsi"/>
          <w:b/>
          <w:sz w:val="24"/>
          <w:szCs w:val="24"/>
          <w:lang w:val="af-ZA"/>
        </w:rPr>
        <w:t>ОБЩЕСТВЕННАЯ РАДИОКОМПАНИЯ АРМЕНИИ ЗАО</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ՀՀՌ-ԷԱՃԱՊՁԲ-26/09</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h.valadyan@armradio.am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Приобретение памятных медалей</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медали, значки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15:30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376.98</w:t>
      </w:r>
      <w:r>
        <w:rPr>
          <w:rFonts w:ascii="Calibri" w:hAnsi="Calibri" w:cstheme="minorHAnsi"/>
          <w:szCs w:val="22"/>
        </w:rPr>
        <w:t xml:space="preserve"> драмом, российский рубль </w:t>
      </w:r>
      <w:r>
        <w:rPr>
          <w:rFonts w:ascii="Calibri" w:hAnsi="Calibri" w:cstheme="minorHAnsi"/>
          <w:lang w:val="af-ZA"/>
        </w:rPr>
        <w:t>4.6982</w:t>
      </w:r>
      <w:r>
        <w:rPr>
          <w:rFonts w:ascii="Calibri" w:hAnsi="Calibri" w:cstheme="minorHAnsi"/>
          <w:szCs w:val="22"/>
        </w:rPr>
        <w:t xml:space="preserve"> драмом, евро </w:t>
      </w:r>
      <w:r>
        <w:rPr>
          <w:rFonts w:ascii="Calibri" w:hAnsi="Calibri" w:cstheme="minorHAnsi"/>
          <w:lang w:val="af-ZA"/>
        </w:rPr>
        <w:t>435.22</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2026.04.17. 15:30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ОБЩЕСТВЕННАЯ РАДИОКОМПАНИЯ АРМЕНИИ ЗАО</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"ՀՀՌ-ԷԱՃԱՊՁԲ-26/09"</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ОБЩЕСТВЕННАЯ РАДИОКОМПАНИЯ АРМЕНИИ ЗАО*(далее — Заказчик) процедуре закупок под кодом ՀՀՌ-ԷԱՃԱՊՁԲ-26/09*.</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ОБЩЕСТВЕННАЯ РАДИОКОМПАНИЯ АРМЕНИИ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- 01541435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Ֆասթ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- 2620677354861001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"ՀՀՌ-ԷԱՃԱՊՁԲ-26/09"</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ОБЩЕСТВЕННАЯ РАДИОКОМПАНИЯ АРМЕНИИ ЗАО*(далее — Заказчик) процедуре закупок под кодом ՀՀՌ-ԷԱՃԱՊՁԲ-26/09*.</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ОБЩЕСТВЕННАЯ РАДИОКОМПАНИЯ АРМЕНИИ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- 01541435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Ֆասթ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- 2620677354861001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ՀՀՌ-ԷԱՃԱՊՁԲ-26/09</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18511180/1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медали, значки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Диаметр окружности памятной медали должен составлять 40 мм, толщина — 2 мм, масса — 21,5 г ±5%. Она должна быть изготовлена из латуни.
На лицевых сторонах медали с обеих сторон должно быть изображение, символизирующее 100-летие Армянского радио, а также надписи (даты, наименования и т. д.), которые должны быть согласованы с заказчиком.
Надписи должны быть выпуклыми, изображения — рельефными, края — гладкими.
Дизайн памятной медали должен быть разработан поставщиком с предварительным согласованием с заказчиком.
Каждая медаль должна быть упакована в прозрачную коробку, изготовленную из пластмассы или другого материала, предназначенную для памятной медали и соответствующую её размерам.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Алека Манукяана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20-й календарный день после вступления Соглашения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18511180/1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медали, значки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