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2026.04.06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ՆՍԾՏԻԿ-ԷԱՃԾՁԲ-26/16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Նորք սոցիալական ծառայությունների տեխնոլոգիական և իրազեկման կենտրոն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Կ. Ուլնեցի 68</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Աուդիտորական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Արմեն Մարտիրոսյան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+374 41909609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armen.martirosyan@nork.am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Նորք սոցիալական ծառայությունների տեխնոլոգիական և իրազեկման կենտրոն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ՆՍԾՏԻԿ-ԷԱՃԾՁԲ-26/16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2026.04.06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Նորք սոցիալական ծառայությունների տեխնոլոգիական և իրազեկման կենտրոն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Նորք սոցիալական ծառայությունների տեխնոլոգիական և իրազեկման կենտրոն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Աուդիտորական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Նորք սոցիալական ծառայությունների տեխնոլոգիական և իրազեկման կենտրոն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Աուդիտորական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ՆՍԾՏԻԿ-ԷԱՃԾՁԲ-26/16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armen.martirosyan@nork.am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Աուդիտորական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աուդիտորական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378.85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440.38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2026.04.20.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ՆՍԾՏԻԿ-ԷԱՃԾՁԲ-26/16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Նորք սոցիալական ծառայությունների տեխնոլոգիական և իրազեկման կենտրոն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ՆՍԾՏԻԿ-ԷԱՃԾՁԲ-26/16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ՆՍԾՏԻԿ-ԷԱՃԾՁԲ-26/16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«ՆՍԾՏԻԿ-ԷԱՃԾՁԲ-26/16»*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ՆՍԾՏԻԿ-ԷԱՃԾՁԲ-26/16*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«ՆՍԾՏԻԿ-ԷԱՃԾՁԲ-26/16»*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ՆՍԾՏԻԿ-ԷԱՃԾՁԲ-26/16*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10</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^paymanagir:1^</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^paymanagir:2^</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^paymanagir:3^</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^paymanagir:13^</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^paymanagir:14^</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^paymanagir:15^</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^paymanagir:16^</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^paymanagir:17^</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^paymanagir:18^</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^paymanagir:19^</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^paymanagir:20^</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^paymanagir:21^</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^paymanagir:22^</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^paymanagir:23^</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աուդիտորական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«Աուդիտորական գործունեության մասին» օրենքի 3-րդ հոդվածի 1-ին մասի համաձայն՝  աուդիտոր է համարվում «Հաշվապահական հաշվառման և աուդիտորական գործունեության կարգավորման և հանրային վերահսկողության մասին» օրենքով սահմանված՝ մասնագիտացված կառույցի անդամ հանդիսացող ֆիզիկական անձը, որն ունի աուդիտորի որակավորում, իսկ աուդիտորական կազմակերպություն է համարվում մասնագիտացված կառույցի անդամ հանդիսացող իրավաբանական անձը, որն իրավունք ունի մատուցելու աուդիտորական ծառայություններ: Աուդտորական ծառայություն մատուցող կազմակերպությունը պետք է ներառված լինի աուդիտորական ծառայություններ մատուցելու իրավունք ունեցող աուդիտորների և աուդիտորական կազմակերպությունների ռեեստրում: «Նորք» տեղեկատվական տեխնոլոգիաների հիմնադրամում /այսուհետ՝ Հիմնադրամ/ աուդիտի իրականացման հիմնական պահանջներն են.
Աուդիտորական ընթացակարգերը ներառում են, բայց չեն սահմանափակվում հետևյալով, որոնք պետք է իրականացվեն Աուդիտի Միջազգային Ստանդարտներին համաձայն.
•	Հիմնադրամի կազմակերպչական կառուցվածքի և հիմնադիր փաստաթղթերի ուսումնասիրություն և ՀՀ օրենսդրությանը համապատասխանության ստուգում;
•	Հաշվապահական հաշվառման դրվածքի, հաշվային քաղաքականության, Հաշվային պլանի կիրառման և հաշվապահական հաշվարկների ձևակերպումների ուսումնասիրում և ճշտության ստուգում;
•	Առ 31.12.2024թ-ի դրությամբ Հիմնադրամի 2024թ. տարեկան ֆինանսական հաշվետվություններում արտացոլված մնացորդների ուսումնասիրություն և վերլուծություն;
•	Սկզբնական հաշվառման և ծախսային փաստաթղթերի, աշխատանքային, ծառայությունների մատուցման, ձեռքբերումների գծով պայմանագրերի լրացման, կազմման, պայմանագրերի դրույթներին համապատասխան կատարման, հաշվապահական և վերլուծական հաշվառման տվյալների գրանցման համապատասխանության ստուգում;
•	Ոչ ընթացիկ ակտիվների (հիմնական միջոցներ, անավարտ ոչ ընթացիկ ակտիվներ, ոչ նյութական ակտիվներ) և ընթացիկ ակտիվների (հումք, նյութեր, անավարտ արտադրանք, պատրաստի արտադրանք, և այլ պաշարներ) հաշվառման դրվածքի ուսումնասիրում;
•	Հիմնադրամի կողմից կամ Հիմնադրամի համար «Գնումների մասին» ՀՀ օրենքի շրջանակներում կազմակերպված գնումների փաստաթղթերի և այդ գնումների արդյունքում ստացված ապրանքների և ծառայությունների համապատասխանության վերլուծություն, գնահատում և առաջարկությունների ներկայացում;
•	Բանկային գործառնությունների, ֆինանսական, գործառնական վարձակալությունների գործընթացի ուսումնասիրում;
•	Կարճաժամկետ, երկարաժամկետ պարտավորությունների, բյուջեի և այլ կրեդիտորների հետ փոխհարաբերությունների ստուգում;
•	Կադրերի և աշխատանքի վարձատրության ոլորտում աշխատակիցների հետ կնքված պայմանագրերի, աշխատանքի ընդունման, տեղափոխման, ազատման հրամանների, աշխատանքային պայմանագրերի առկայության ստուգում, դրանց կազմման և ձևակերպման ճշտության ուսումնասիրում;
Հիմնադրամի եկամուտների, ծախսերի, կառավարչական հաշվառման և իրացման, շրջանառության ծավալների, ֆինանսական արդյունքների հաշվառման ճշտության ստուգում: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Կ. Ուլնեցու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աուդիտորական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