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ԷԱՃԱՊՁԲ-2026/42</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ՓԲԸ ՀԱԳԵՑՄԱՆ ՀԱՄԱՐ ԱՆՀՐԱԺԵՇՏ ԲԺՇԿԱԿԱՆ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/1804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ԷԱՃԱՊՁԲ-2026/42</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ՓԲԸ ՀԱԳԵՑՄԱՆ ՀԱՄԱՐ ԱՆՀՐԱԺԵՇՏ ԲԺՇԿԱԿԱՆ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ՓԲԸ ՀԱԳԵՑՄԱՆ ՀԱՄԱՐ ԱՆՀՐԱԺԵՇՏ ԲԺՇԿԱԿԱՆ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ԷԱՃԱՊՁԲ-2026/42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ՓԲԸ ՀԱԳԵՑՄԱՆ ՀԱՄԱՐ ԱՆՀՐԱԺԵՇՏ ԲԺՇԿԱԿԱՆ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ախտորոշման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էնդոսկոպիայի, էնդովիրահատական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էլեկտրաուղեղագրության սարքեր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376.62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4.7679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434.96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2026.04.23.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ԷԱՃԱՊՁԲ-2026/42</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ԷԱՃԱՊՁԲ-2026/42</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ԱՆ ԷԱՃԱՊՁԲ-2026/42</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ԷԱՃԱՊՁԲ-2026/42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ԷԱՃԱՊՁԲ-2026/42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ԱՆ ԷԱՃԱՊՁԲ-2026/42»*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առողջապահության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ԱՆ ԷԱՃԱՊՁԲ-2026/42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 ԱՆ ԷԱՃԱՊՁԲ-2026/42»*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ԷԱՃԱՊՁԲ-2026/42»*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ԷԱՃԱՊՁԲ-2026/42*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ԷԱՃԱՊՁԲ-2026/42</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ԷԱՃԱՊՁԲ-2026/42»*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ԷԱՃԱՊՁԲ-2026/42*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ախտորոշման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էնդոսկոպիայի, էնդովիրահատական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էլեկտրաուղեղագրության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