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ԱՌԱՋԻՆ  ԲՈՒԺՕԳՆՈՒԹՅԱՆ  ԴԵՂՈՐԱՅՔ-ի ՁԵՌՔԲԵՐՈՒՄ  2026-10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ԱՌԱՋԻՆ  ԲՈՒԺՕԳՆՈՒԹՅԱՆ  ԴԵՂՈՐԱՅՔ-ի ՁԵՌՔԲԵՐՈՒՄ  2026-10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ԱՌԱՋԻՆ  ԲՈՒԺՕԳՆՈՒԹՅԱՆ  ԴԵՂՈՐԱՅՔ-ի ՁԵՌՔԲԵՐՈՒՄ  2026-10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ԱՌԱՋԻՆ  ԲՈՒԺՕԳՆՈՒԹՅԱՆ  ԴԵՂՈՐԱՅՔ-ի ՁԵՌՔԲԵՐՈՒՄ  2026-10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ԱՌԱՋԻՆ  ԲՈՒԺՕԳՆՈՒԹՅԱՆ  ԴԵՂՈՐԱՅՔ-ի ՁԵՌՔԲԵՐՈՒՄ  2026-10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2.5 մգ / մլ  2մլ սրվակ
Ծանոթություն* Պիտանելիությունը բոլոր չափաբաժինների  համար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սրսկման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(ժգուտ) կապույտ  2.5սմx45սմ-ից ոչ կարճ, պլաստմասե ամրակներով  միացվող ,միացնող ամրակները 3.5սմ x 4սմ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1 %  3գր ակնաբուժական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D08AG03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 2մլ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 դիբազոլ 1% 1մլ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Էուֆիլին 2.4%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  1լիտր  նախատեսված է լաբորատոր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նատրի ցիտրատ 5% լուծույթ 1լ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2-րդ եռ․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