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ԹՀ-ԷԱՃԱՊՁԲ-25/51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Թալինի համայնքապետարանի կարիքների համար արտաքին լուսավորության լամպերի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ԹՀ-ԷԱՃԱՊՁԲ-25/51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Թալինի համայնքապետարանի կարիքների համար արտաքին լուսավորության լամպերի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Թալինի համայնքապետարանի կարիքների համար արտաքին լուսավորության լամպերի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ԹՀ-ԷԱՃԱՊՁԲ-25/51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Թալինի համայնքապետարանի կարիքների համար արտաքին լուսավորության լամպերի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ԹՀ-ԷԱՃԱՊՁԲ-25/51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ԹՀ-ԷԱՃԱՊՁԲ-25/51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ԹՀ-ԷԱՃԱՊՁԲ-25/51»*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ԹՀ-ԷԱՃԱՊՁԲ-25/51*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ԹՀ-ԷԱՃԱՊՁԲ-25/51»*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ԹՀ-ԷԱՃԱՊՁԲ-25/51*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