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ՄԱԿԿ-ԷԱՃԾՁԲ-26/3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ՄԻՋՈՒԿԱՅԻՆ ԱՆՎՏԱՆԳՈՒԹՅԱՆ ԿԱՐԳԱՎՈՐՄԱՆ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Տիգրան Մեծի 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ՄԱԿ կոմիտեի կարիքների համար ներքին աուդիտի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Վարդանուշ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+37410543996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v.ghazaryan@anra.am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ՄԻՋՈՒԿԱՅԻՆ ԱՆՎՏԱՆԳՈՒԹՅԱՆ ԿԱՐԳԱՎՈՐՄԱՆ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ՄԱԿԿ-ԷԱՃԾՁԲ-26/3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ՄԻՋՈՒԿԱՅԻՆ ԱՆՎՏԱՆԳՈՒԹՅԱՆ ԿԱՐԳԱՎՈՐՄԱՆ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ՄԻՋՈՒԿԱՅԻՆ ԱՆՎՏԱՆԳՈՒԹՅԱՆ ԿԱՐԳԱՎՈՐՄԱՆ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ՄԱԿ կոմիտեի կարիքների համար ներքին աուդիտի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ՄԻՋՈՒԿԱՅԻՆ ԱՆՎՏԱՆԳՈՒԹՅԱՆ ԿԱՐԳԱՎՈՐՄԱՆ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ՄԱԿ կոմիտեի կարիքների համար ներքին աուդիտի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ՄԱԿԿ-ԷԱՃԾՁԲ-26/3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v.ghazaryan@anra.am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ՄԱԿ կոմիտեի կարիքների համար ներքին աուդիտի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376.32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439.84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2026.04.21.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ՄԱԿԿ-ԷԱՃԾՁԲ-26/3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ՄԻՋՈՒԿԱՅԻՆ ԱՆՎՏԱՆԳՈՒԹՅԱՆ ԿԱՐԳԱՎՈՐՄԱՆ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ՄԱԿԿ-ԷԱՃԾՁԲ-26/3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ՄԱԿԿ-ԷԱՃԾՁԲ-26/3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«ՄԱԿԿ-ԷԱՃԾՁԲ-26/3»*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ՄԻՋՈՒԿԱՅԻՆ ԱՆՎՏԱՆԳՈՒԹՅԱՆ ԿԱՐԳԱՎՈՐՄԱՆ ԿՈՄԻՏԵ*  (այսուհետ` Պատվիրատու) կողմից կազմակերպված` ՄԱԿԿ-ԷԱՃԾՁԲ-26/3*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«ՄԱԿԿ-ԷԱՃԾՁԲ-26/3»*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ՄԻՋՈՒԿԱՅԻՆ ԱՆՎՏԱՆԳՈՒԹՅԱՆ ԿԱՐԳԱՎՈՐՄԱՆ ԿՈՄԻՏԵ*  (այսուհետ` Պատվիրատու) կողմից կազմակերպված` ՄԱԿԿ-ԷԱՃԾՁԲ-26/3*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ծառայության շրջանակը
Ներքին աուդիտի ծառայությունների մատուցման նպատակով հրավիրված անձը (այսուհետ՝ Կատարող) պետք է գնահատի ՀՀ միջուկային անվտանգության կարգավորման կոմիտեի (այսուհետ՝ կոմիտե) ներքին աուդիտի միջավայրը, որը ներառում է կազմակերպության անբողջ համակարգը՝  ընդգրկելով  կազմակերպության բոլոր հնարավոր գործառույթները, առաջադրանքներն ու աուդիտի ենթակա գործընթացները, ֆինանսական կառավարման և հսկողության հետ կապված գործառույթները,  և առաջարկների ներկայացման միջոցով օժանդակի  ղեկավարությանը ձեռնարկել միջոցառումներ՝ կոմիտեի նպատակներին հասնելու և դրանում հնարավոր ռիսկերը կառավարելու համար։
Նախկինում կատարած աուդիտորական աշխատանքերի արդյունքները պետք է ընդունվեն ի գիտություն և հաշվի առնվեն հետագա աշխատանքներում։
Կատարողին և վերջինիս կողմից մատուցվող ներքին աուդիտի ծառայության նկատմամբ ներկայացվող ընդհանուր պահանջներ
Ներքին աուդիտի անկախությունը․
ա) Կատարողը պետք է հաշվետու լինի կոմիտեի նախագահին (այսուհետ՝ նախագահ) և ներքին աուդիտի կոմիտեին․
բ)Կատարողը պետք է կատարի ներքին աուդիտի կոմիտեի քարտուղարի պարտականությունները․ 
գ)Կատարողը չի կարող իրականացնել կոմիտեի կառավարման որևէ գործառույթ, բացի ներքին աուդիտի գործունեության կառավարման գործառույթներից․
դ)Կատարողը պետք է իրականացնի կոմիտեի ներքին աուդիտի միջավայրի ուսումնասիրություն և գնահատում։
Ձեռքբերվող ծառայության նկարագիրը.
1)	Կատարողը պարտավոր է համաձայնագրի (պայմանագրի հիման վրա կնքված) ուժի մեջ մտնելու օրվանից ձեռնարկի ներքին աուդիտի մասին օրենսդրությամբ սահմանված բոլոր այն գործողությունների կատարումը այնպիսի ժամկետներում, որպեսզի՝ 2026 թվականն ընգրկող ժամանակահատվածից սկսած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 
	2) Սույն բաժնի 1-ին կետով սահմանված պարտականության կատարման նպատակով Կատարողը պարտավոր է.
ա) 	կազմել ներքին աուդիտի որակի երաշխավորման և բարելավման ծրագիր, ապահովել դրա կատարումը. 
բ)	կազմել և նախագահի հաստատմանը ներկայացնել ներքին աուդիտի կանոնակարգը.
գ)	կազմել ռազմավարական և տարեկան ծրագրերը՝ կոմիտեի ռիսկերի գնահատման, ինչպես նաև նախագահի կողմից մատնանշված խնդիրների հիման վրա.
դ)	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
•	կոմիտեի ղեկավարության կողմից ռիսկերի բացահայտում, գնահատում և կառավարում,
•	Հայաստանի Հանրապետության օրենսդրությանը և կոմիտեի գործունեությանն առնչվող այլ պայմաններին (պայմանագրերին, գերատեսչական նորմատիվ ակտերին և այլնին) համապատասխանություն,
•	տնտեսող, արդյունավետ և օգտավետ գործառույթներ,
•	տեղեկությունների վստահելիություն և ամբողջականություն,
•	կորուստներից, չարաշահումներից և վնասներից ակտիվների ու ռեսուրսների պահպանման հուսալիություն,
•	առաջադրանքների կատարում և նպատակների իրագործում:
ե) տրամադրել.
•	հավաստիացում առ այն, որ կոմիտեում առկա կառավարչական գործընթացները համապատասխանում են/չեն համապատասխանում/մասամբ են համապատասխանում նշանակալի ռիսկերի բացահայտման և դիտարկման նպատակին.
•	հաստատում առ այն, որ ներդրված ներքին հսկողական համակարգերը գործում են/չեն գործում արդյունավետ կերպով.
•	հավաստիացում առ այն, որ ռիսկերի կառավարման վերաբերյալ հաշվետվողականության գործընթացները հուսալի են/հուսալի չեն.
•	հաստատում առ այն, որ նախագահը կոմիտեի այլ պաշտոնատար անձանցից ստանում է/չի ստանում/մասամբ է ստանում պատշաճ որակի և հուսալի տեղեկատվություն.
•	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
զ)	կազմել և նախագահին ու ներքին աուդիտի կոմիտեին ներկայացնել ներքին աուդիտի մասին օրենսդրությամբ նախատեսված հաշվետվությունները.
•	իրականացված աուդիտորական առաջադրանքների արդյունքների վերաբերյալ պարբերական հաշվետվություններ.
•	ներքին աուդիտի գործունեության արդյունքների վերաբերյալ տարեկան հաշվետվություն. 
•	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
է)	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
ը)	կազմակերպել աշխատանքային փաստաթղթերի պատշաճ փաստաթղթավորում և պահպանում:
3)	Ներքին աուդիտի համագործակցությունը այլ ներքին և արտաքին հավաստիացումներ տրամադրողների հետ.
ա)	Կատարողը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
բ)	նախագահի հանձնարարությամբ Կատարողը պետք է համագործակցի հանրային հատվածի կազմակերպություններում օրենքով սահմանված կարգով ստուգում իրականացնող պետական կառավարման համակարգի մարմինների և ՀՀ հաշվեքննիչ պալատի հետ՝ նրանց աջակցելու և համապատասխան տեղեկատվություն տրամադրելու նպատակով:
4)	Լիազոր մարմնին տրամադրվող տեղեկատվություն.
Կատարողը ՀՀ ֆինանսների նախարարությանը՝ որպես «Ներքին աուդիտի մասին» օրենքով սահմանված լիազոր մարմին (այսուհետ՝ Լիազոր մարմին) պետք է տրամադրի ներքին աուդիտի մասին ՀՀ օրենսդրությամբ նախատեսված հետևյալ տեղեկատվությունը.
ա)	«Ներքին աուդիտի մասին» ՀՀ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Կատարողի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
բ)	ներքին աուդիտորներին վերապատրաստելու անհրաժեշտության և վերապատրաստման ծրագրի ուղղվածության մասին առաջարկություններ. 
գ)	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
դ)	հաջորդող տարվա տարեկան ծրագիրը ՝ մինչև տվյալ տարվա դեկտեմբերի 1-ը.
ե)	հաշվետվություն՝ ՀՀ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զ)	ներքին աուդիտի տարեկան ամփոփ հաշվետվություն՝ մինչև հաջորդ տարվա մարտի 1-ը.
է)	կոմիտեի կողմից հաստատված ներքին գնահատման ստուգաթերթերը և հարցաշարերը ու դրանցում կատարված փոփոխությունները՝ հաստատումից հետո 5 աշխատանքային օրվա ընթացքում.
ը)	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
Ներքին աուդիտի ծառայությունը մատուցող Կատարողի նկատմամբ ընդհանուր պահանջներ.
Կատարողը 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
Կատարողի՝ սույն տեխնիկական բնութագրով նախատեսված ծառայությունների մատուցման համար ներգրավված աուդիտորները պետք է համատեղությամբ չաշխատեն  ներքին և/կամ արտաքին աուդիտի ծառայություններ մատուցող այլ կազմակերպություններում, կամ այլ կազմակերպություններում որպես ներքին աուդիտոր:
Ներքին աուդիտի տարեկան ծրագիրը կազմելուց և անհրաժեշտ մարդկային ռեսուրսները հաշվարկելուց հետո՝ Կատարողն, անհրաժեշտության դեպքում, կարող է ներգրավել լրացուցիչ աշխատանքային ռեսուրսներ՝ համաձայնեցնելով Պատվիրատուի հետ։ Նշվածի համար Կատարողը պետք է ունենա ներքին աուդիտի մասին օրենսդրությամբ սահմանված կարգով հաշվարկված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 
Կատարողը ներքին աուդիտի աշխատանքները պետք է կատարի ներքին աուդիտի մասին ՀՀ օրենսդրության պահանջներին և ՀՀ ներքին աուդիտի մասնագիտական գործունեության ստանդարտներին համապատասխան և պահպանի ներքին աուդիտորի վարքագծի կանոնները։
  Ծառայության գնման ժամանակացույցը.
	Ծառայության մատուցումն իրականացվում է պայմանագիրն ուժի մեջ մտնելու օրվանից մինչև 2026 թվականի դեկտեմբերի 10-ը։ 
Ծառայության ընդունման և վճարման ժամանակացույցը.
Պայմանագրի կատարումն ընդունելու նպատակով յուրաքանչյուր հանձնման-ընդունման արձանագրության հետ մեկտեղ Կատարողը ներկայացնում է հաշվետվություն հաշվետու ժամանակահատվածում մատուցված ծառայության մասին՝ նշելով ծառայություն մատուցողի անունը, ծառայության բնույթը, բովանդակությունը և դրա փաստաթղթավորված արդյունքը․ ինչպես նաև իր կողմից հաստատված գրավոր հավաստում։
Վճարումն իրականացվում է համապատասխան ֆինանսական միջոցների առակայության դեպքում համաձայնագրով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Սույն տեխնիկական բնութագրի շրջանակում հաշվետու ժամանակահատված է համարվում՝
1)	Պայմանագրի ուժի մեջ մտնելու օրվանից մինչև 2026 թվականի դեկտեմբերի 10-ն ընկած ժամանակահատվածը, 
2)	2026 թվականի հունվարի 1-ից մինչև պայմանագրի գործողության ավարտը յուրաքանչյուր եռամսյակը, ընդ որում չորրորդ եռամսյակի հաշվետվությունները ներկայացվում են մինչև տվյալ տարվա դեկտեմբերի 10-ը, իսկ պայմանագրի գործողության ընթացքում վերջին ժամանակահատվածը ժամկետի լրանալուց 15 աշխատանքային օր առաջ:
Այլ տեղեկություններ.
1)	ՀՀ միջուկային անվտանգության կարգավորման կոմիտեի գործառույթները սահմանված են «Կառավարության կառուցվածքի և գործունեության մասին» օրենքով, ՀՀ վարչապետի 2018 թվականի հունիսի 11-ի թիվ 747-Լ որոշմամբ և այլ նորմատիվ իրավական ակտերով,
2)	ՀՀ միջուկային անվտանգության կարգավորման կոմիտեի համակարգում գործում է թվով 8 կառուցվածքային ստորաբաժանում, որոնց թիվը կարող է նվազել կամ ավելանալ: Ընդ որում ստորաբաժանումների թվի ավելացումը չի կարող դիտվել որպես ծառայության մատուցման ծավալի ավելացում: 
3)	Կատարողին կտրամադրվեն կոմիտեի ներքին աուդիտի ստորաբաժանման կողմից մշակված և հաստատված ներքին աուդիտի օրենսդրությունից բխող ներքին իրավական ակտերի օրինակները.
4)	Ներքին աուդիտի հետ կապված հարաբերությունները կարգավորվում են  հետևյալ իրավական ակտերով.
«Ներքին աուդիտի մասին» օրենք.
-	ՀՀ կառավարության 11․08․2011 թ․ № 1233-Ն որոշում.
-	ՀՀ կառավարության 31․05․2012 թ․ № 732-Ն որոշում.
-	ՀՀ կառավարության 08․08․2013 թ․ № 896-Ն որոշում.
-	ՀՀ կառավարության 13․02․2013 թ․ № 176-Ն որոշում.
-	ՀՀ ֆինանսների նախարարի 08․12․2011 թ․ թիվ 974-Ն հրաման.
-	ՀՀ ֆինանսների նախարարի 17․02․2012 թ․ թիվ 143-Ն հրաման.
-	ՀՀ ֆինանսների նախարարի 23․02․2012 թ․ թիվ 165-Ն հրաման.
-	ՀՀ ֆինանսների նախարարի 30․11․2012 թ․ թիվ 1050-Ն հրաման.
-	ՀՀ ֆինանսների նախարարի 12․12․2012 թ․ թիվ 1096-Ն հրաման.
          -     ՀՀ ֆինանսների նախարարի 28․12․2023 թ․ № 516-Ն հրաման:
       Աուդիտի ենթակա  միավորների ցանկը․
ՀՀ միջուկային անվտանգության կարգավորման կոմիտե
	Ներքին աուդիտի ենթակա միավորներ*	Հաշվետու ժամանակաշրջանում ներքին աուդիտի ենթակա միավորներ 
Հ/հ	Անվանում	Հասցե	Անվանում	Հասցե	Ռիսկի խումբը
1	2	3	4	5	6
1	Միջուկային անվտանգության վարչություն 
/Համակարգերի և կոմպոնենտների բաժին, 
Ռեակտորի անվտանգության բաժին/	Տիգրան Մեծի 4	Ռեակտորի անվտանգության բաժին	Տիգրան Մեծի 4	միջին
2	Ճառագայթային անվտանգության վարչություն
/Ճառագայթային անվտանգության և պաշտպանության բաժին,
Ռադիոակտիվ թափոնների բաժին/	Տիգրան Մեծի 4	Ռադիոակտիվ թափոնների բաժին	Տիգրան Մեծի 4	Զգայուն
3	Լիցենզավորման բաժին	Տիգրան Մեծի 4	-	-	-
4	Տեխնիկական բաժին	Տիգրան Մեծի 4	Տեխնիկական բաժին	Տիգրան Մեծի 4	Ցածր
5	Միջուկային օրենսդրության բաժին	Տիգրան Մեծի 4	Միջուկային օրենսդրության բաժին	Տիգրան Մեծի 4	Զգայուն
6	Միջուկային տեղեկատվության և միջազգային համագործակցության բաժին 	Տիգրան Մեծի 4	-	-	-
7	Ֆինանսահաշվապահական բաժին	Տիգրան Մեծի 4	-	-	-
8	Անձնակազմի կառավարման բաժին	Տիգրան Մեծի 4	-	-	-
9	Գնումների գործընթաց	Տիգրան Մեծի 4	Գնումների գործընթաց	Տիգրան Մեծի 4	Բարձր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եռամսյակ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