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ԷԱՃԱՊՁԲ-ՀՊՍ-26/2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ԷԱՃԱՊՁԲ-ՀՊՍ-26/2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ԷԱՃԱՊՁԲ-ՀՊՍ-26/2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կարդացող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2026.04.20.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ԷԱՃԱՊՁԲ-ՀՊՍ-26/2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ԷԱՃԱՊՁԲ-ՀՊՍ-26/2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ԷԱՃԱՊՁԲ-ՀՊՍ-26/2»*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ԷԱՃԱՊՁԲ-ՀՊՍ-26/2*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ԷԱՃԱՊՁԲ-ՀՊՍ-26/2»*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ԷԱՃԱՊՁԲ-ՀՊՍ-26/2*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ոչ պակաս 32Gb USB 3.0, read 60MB/s, write 11 MB/s։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սնուցման բլոկ  500W, հովացուցիչ 12սմ, 20+4pin, 4pin for CPU։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Սկոբա-տեսակը՝ Cableline 36/10-14 мм, R 6,0 мм տուփի մեջ 1000 հատ, ձեռքի կարիչի համար Cableline։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ներքին հիշողության սարք SSD 500Gb, Read- 500MB/s, Write- 450MB/s,  2.5” , 3D NAND: TLC Flash memory։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Oպտիկական սկավառակ կարդացող ներքին սարք DVD-RW։ Ապրանքը պետք է լինի նոր և չօգտագործված: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պրոցեսորի հովացուցիչ- LGA115x (51,55,56)s, 775s for Intel Socket 115x,775s, 65Wt, 26.8Db, 2200rpm/min, 92mm fan, Aluminum, 3pin։ Ապրանքը պետք է լինի նոր և չօգտագործված: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2026թ-ի մայիսի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2026թ-ի մայիսի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2026թ-ի մայիսի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2026թ-ի մայիսի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2026թ-ի մայիսի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2026թ-ի մայիսի 31-ը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32GB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կարդացող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