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բուժսարքավորումների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12:25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12:25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բուժսարքավորումների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բուժսարքավորումների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բուժսարքավորումների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1.Վակումային կասետային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2.Առաջնային վիտրեատոմ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3.Տրախեոստոմայի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4.Ներակնային  ոսպնյակ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5.Հեմոստազի սեղմակ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12:25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2026.04.20. 12:25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ԷԲԿ-ԷԱՃԱՊՁԲ-26/28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ԷԲԿ-ԷԱՃԱՊՁԲ-26/28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1.Վակումային կասետային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օգտագործման,վակումային կասետային համակարգ իր խողովակներով BL5114 նախատեսված Էջմիածնի ԲԿ-ում տեղադրված  Bausch+Lomb Stellaris-ի համար, որը (հանդիսանում է փակ համակարգ) որը կարող է աշխատել միայն օրիգինալ  ծախսանյութերով, կոմպլեկտի պարունակությունը՝ առնվազն՝ վակումային կասետային համակարգ իր խողովակներով, թեստավորման կամերա, ասեղի բանալի, ֆակոէմուլսիֆիկացիայի ասեղ: Ժամկետի առկայությունը առնվազն՝  6 ամիս: Առնվազն ՝ ISO 13485,2016:,  CE Declatation of Conformity Ապրանքը նոր է,ստերիլ,գործարանային տուփով,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2.Առաջնային վիտրեատոմ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վիտրեոտոմ MVS3201 առանց իրիգացիայի նախատեսված Էջմիածնի ԲԿ-ում տեղադրված Baush and Lomb Stellaris-ի հետ օգտագործման համար, (հանդիսանում է փակ համակարգ), որը կարող է աշխատել միայն օրգինալ վիտրեկտրով: Վիտրեոտոմի տրամաչափ 20 G: Ժամկետի առկայությունը առնվազն՝ 1 տարի Որակի հավաստագրեր ISO 13485,2016:,  EC Declaration of Conformity  սերտիֆիկատ,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3.Տրախեոստոմայի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Տրախեոստոմիայի Հավաքածու
1. Ընդհանուր նկարագիր
Հավաքածուն նախատեսված է պերկուտան դիլատացիոն տրախեոստոմիայի
կատարման համար՝ Seldinger տեխնիկայով, ինտենսիվ թերապիայի
պայմաններում:
2. Կազմ
Պետք է ներառի՝ պունկցիոն ասեղ, սիրինգ, guidewire, guiding catheter,
դիլատատոր, introducer, սկալպել, տրախեոստոմիկ խողովակ, ներքին կանյուլա,
ֆիքսացիոն ժապավեն:
3. Տեխնիկական պահանջներ
Single-stage dilatation, ergonomիկ դիզայն, բրոնխոսկոպիայի հետ
համատեղելիություն:
4. Խողովակի բնութագիր
Low-pressure cuff, 15mm connector, X-ray line:
5. Չափսեր
7.0 / 8.0 / 9.0 mm (ID):
6. Նյութական պահանջներ
Latex-free, biocompatible, sterile, մեկանգամյա օգտագործման:
7. Ստանդարտներ
ISO 13485, CE, FDA:
8. Փաթեթավորում
Ստերիլ անհատական փաթեթավորում, նշված լոտ և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4.Ներակնային  ոսպնյակ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(Lenstec Softec I)
Ներակնային ոսպնյակի  երկարությունը՝ 12.00 մմ
Ոսպնյակի օպտիկական մասի չափսը՝ 5.75 մմ
Ներակնային ոսպնյակի օպտիկական մասի տեսակը՝ Էկվիկոնվեքս
Հապտիկաների տեսակը՝ Մոդիֆիկացված C
Ներակնային ոսպնյակի հապտիկաների անկյունը՝ 0 աստիճան
Ներակնային ոսպնյակի կառուցվածքը՝ մեկ կտոր
Պոզիցիոն անցքերի քանակը՝ 0
Ներակնային ոսպնյակի օպտիկական նյութը՝ ակրիլ (26% ջրի պարունակությամբ)
Առաջային խցիկի խորությունը՝ 5.22 մմ
Ներակնային ոսպնյակի օպտիկական A-կոնստանտը։ 118.43
Ոսպնյակի դիոպտրների աճման կարգը:
Մեկ ամբողջական դիոպտրիայով՝ -5.0-ից մինչև +10.5 և +29.5-ից մինչև +36.0: 
Կես դիոպտրիայով՝ +10.5-ից մինչև +29.5:
Քարթրիջի օգտագործման տեսակը՝ մեկանգամյա: 
Քարթրիջի ծայրի տրամագիծը՝ 1.6 մմ: 
Քարթրիջի ծայրի թեքությունը՝ 45 աստիճան: 
Քարթրիջը ներքին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5.Հեմոստազի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Հեմոստազի սեղմակների ծնոտները նախագծված են այնպես, որ դրանք կարող են
բացվել և փակվել առնվազը հինգ անգամ։ Սեղմակը պետք է հնարավոր լինի իր
առանցքի շուրջը պտտել 360 աստիճանով երկու ուղղությամբ։ Աշխատանքային
կանալի տրամագիծը առնվազը 2.8մմ։ Սեղմակի ծնոտի բացման չափը 15մմ և 17մմ
ըստ պատվիրատուի պահանջի։ Աշխատանքային երկարությունը 195մմ և 235մմ ըստ
պատվիրատուի պահանջի։ Մեկանգամյա օգտագործման։ Որակի միջազգային
վկայականների առկայություն․
1. ISO13485
2. EC (93/42/EEC) կամ EU MDR (2017/745)
Մատակարարման ժամկետ երեք օր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