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ՀՀՎԱ-ԷԱՃԾՁԲ-26/40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Անվտանգության ապահովման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Շիրինյան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010-515-699</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sona.shirinyan@gov.am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ՀՀՎԱ-ԷԱՃԾՁԲ-26/40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Անվտանգության ապահովման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Անվտանգության ապահովման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ՀՀՎԱ-ԷԱՃԾՁԲ-26/40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sona.shirinyan@gov.am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Անվտանգության ապահովման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376.62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4.7679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434.96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2026.04.21.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ՀՀՎԱ-ԷԱՃԾՁԲ-26/40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ՀՀՎԱ-ԷԱՃԾՁԲ-26/40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ՀՀՎԱ-ԷԱՃԾՁԲ-26/40</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ՀՀՎԱ-ԷԱՃԾՁԲ-26/40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ՀՀՎԱ-ԷԱՃԾՁԲ-26/40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«ՀՀՎԱ-ԷԱՃԾՁԲ-26/40»*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Վարչապետի աշխատակազմ</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ՀՀՎԱ-ԷԱՃԾՁԲ-26/40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«ՀՀՎԱ-ԷԱՃԾՁԲ-26/40»*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«ՀՀՎԱ-ԷԱՃԾՁԲ-26/40»*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ՀՀՎԱ-ԷԱՃԾՁԲ-26/40*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ՀՀՎԱ-ԷԱՃԾՁԲ-26/40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«ՀՀՎԱ-ԷԱՃԾՁԲ-26/40»*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ՀՀՎԱ-ԷԱՃԾՁԲ-26/40*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և պահնորդական ծառայություններ՝                     ք. Երևան, Աբովյան 9  հասցեում գտնվող շենքի համար
 Անհրաժեշտ է իրականացնել  ք. Երևան,  2224.68 քմ մակերեսով, 3 հարկից  բաղկացած Աբովյան 9 հասցեում գտնվող  շենքում տեղակայված մուտքի-ելքի շուրջօրյա (24 ժամ), 
ինչպես նաև շենքի դիմային հատվածում գտնվող գծանշումներով առանձնացված 2 ավտոկայանատեղիի 9 ժամյա (9:00-ից մինչև 18:00-ն)  պահնորդական ծառայություն՝ առանց հանգստյան և տոնական օրերի, ընդ որում՝ հսկվող գլխավոր մուտքի համար՝ մեկ պահնորդ շուրջօրյա-24 ժամյա սպասարկումով  և  մեկ պահնորդ  12 ժամյա սպասարկումով (ընդհանուր 2 անձ` հերթափոխով):
  Անվտանգության և պահնորդական ծառայությունն իր մեջ պետք է ներառի  տարածքի պահպանության կազմակերպումը, առօրյա գործունեության անվտանգության և արտակարգ իրավիճակների կանխումն ու կառավարումը (իրազեկում, ռիսկերի անհապաղ գնահատում, համաչափ միջոցների կիրառում և հետևանքների վերացում), աշխատակիցների անվտանգության ապահովումը:  
 Ծառայությունը գլխավորում է Կատարողի կողմից նշանակված անվտանգության ծառայության պետը, ով պարտավոր է կատարել Պատվիրատուի կողմից տրվող օրենքին չհակասող բոլոր հրահանգները` կապված հսկվող տարածքի անվտանգության և պահպանության հետ:  
Ծառայության գործունեության անվտանգ կազմակերպման առաջնահերթություններից է աշխատակիցների անվտանգության ապահովումը:
Ծառայության հատկանիշներն են՝
•	Օբյեկտում ծառայությունն իրականացնող ընկերության պահնորդները պետք է անցած լինեն որակավորման դասընթացներ՝ համապատասխան լիցենզավորված ուսումնական հաստատությունում, հանձնեն որակավորման քննություն  ՀՀ ՆԳՆ պահնորդների որակավորումը ստուգող հանձնաժողովում՝ ստանալով համապատասխան վկայական և ապահոված լինեն ծառայությունն իրականացնելու համար անհրաժեշտ միջոցներով:   
•	Ցանկալի է, որպեսզի պահնորդները տիրապետեն օտար 
լեզուների:
•	Պահնորդները պետք է լինեն 21-50 տարեկան:
•	Կատարող ընկերությունը պարտավոր է պահպանության ենթակա պահակակետի աշխատակիցներին պարտադիր ապահովել համապատասխան տարբերանշանով («Անվտանգություն», անգլ.«Security»)  արտահագուստով. այդ թվում՝ գլխարկներով, ճտքակոշիկներով (ամառ-աշուն,     աշուն-ձմեռ), որոնք ենթակա են  անմիջապես փոխարինման մաշվածության և գունաթափման դեպքում։  
•	Պահնորդների կազմը պետք է  համաձայնեցնել պատվիրատուի հետ, պահնորդին այլ պահնորդով մշտապես կամ ժամանակավորապես փոխարինելիս ոչ ուշ քան 24 ժամ առաջ համաձայնեցնել Պատվիրատուի հետ:
•	Ծառայությունը իրականացվելու է շուրջօրյա, հանգստյան և տոնական օրերին (աշխատակիցների գիշերային և ցերեկային հերթափոխության գրաֆիկը սահմանում է Կատարողը, այն նախապես համաձայնեցնելով Պատվիրատուի հետ)՝  հագեցած անհրաժեշտ միջոցներով՝ բացառությամբ զենք-զինամթերքի բաղկացուցիչ մասերի։ 
•	Ծառայությունը պատշաճ վերահսկելու համար, ինչպես նաև Պատվիրատուի հետ անընդմեջ կապը պահպանելու և իր պահանջներին օպերատիվ արձագանքելու նպատակով, Կատարողը պետք է ունենա արագ արձագանքման խումբ, հերթապահ մաս և ահազանգման համակարգերի ընդունման կառավարման կենտրոն:
•	Կատարող ընկերությունը պարտավոր է օբյեկտի  տարածքում Պատվիրատուի կողմից տեղադրվող հատուկ տեխնիկական միջոցներով, մատնանշված վայրերում ֆիքսի և վերահսկի անվտանգության ծառայակիցների շրջայցների օրը, ժամը, ինտերվալը: 
Անվտանգության ծառայության աշխատակիցները պարտավոր են՝ 
1.	Կատարել Պատվիրատուի օրինական հրահանգները,  
2.	Ընթացիկ անվտանգությունն ապահովելիս և արտակարգ իրավիճակները կառավարելիս, առաջնորդվել սույն տեխնիկական բնութագրով նախատեսված պահանջներով,
3.	Ծառայության  ներկայանալ  սափրված, կոկիկ տեսքով,
4.	Կատարել հերթափոխի ընդունում և հանձնում՝ համաձայն կատարողի կողմից հաստատված կարգի,
5.	Նախորդ հերթափոխից տեղեկանալ (իր բացակայության ընթացքում) նոր հրահանգների, միջադեպերի մասին, 
6.	Ժամանակին արձագանքել պահպանվող օբյեկտի ղեկավարության դիտողություններին, առաջարկություններին և  անմիջապես  տեղեկացնել  անվտանգության ծառայության պետին,
7.	Պահպանել ծառայողական գաղտնիքը,
8.	Շրջայցերի ժամանակ ուշադիր զննել տարածքը:
Կատորղը պարտավոր է՝
•	Գիշերային հերթափոխի ընթացքում ապահովել հերթապահ պահնորդների ներկայությունը՝ պատվիրատուի կողմից սահմանված անցագրային գոտում:  
•	Շուրջօրյա հերթափոխի ընթացքում իրականացնել անցագրային կարգ, անձը հաստատող փաստաթղթերի վավերականության ստուգման կարգ, ինչպես նաև քաղաքացիների և նրանց գույքի ստուգման և զննման կարգ:
•	Կատարողը պարտավոր է ապահովել պահնորդական ծառայության պատշաճ իրականացումը՝ համաձայն պայմանագրով և տեխնիկական բնութագրով սահմանված պահանջների: Կատարողի կողմից պայմանագրով ստանձնած պարտավորությունների (այդ թվում՝ պահպանության միջոցառումների իրականացման) ոչ պատշաճ կատարման արդյունքում Պատվիրատուի գույքին պատճառված նյութական վնասի դեպքում, այդ թվում՝ գողության, ոչնչացման, փչացման, հրդեհման կամ այլ հանրորեն վտանգավոր գործողությունների հետևանքով, Կատարողը կրում է պատասխանատվություն՝ ՀՀ օրենսդրությամբ և պայմանագրով սահմանված կարգով: Վնասի չափը որոշվում է Պատվիրատուի կողմից ներգրավված անկախ լիցենզավորված գնահատողի կողմից: Գնահատման մեթոդաբանությունը, գնահատողի ընտրության կարգը և վնասի հատուցման վերջնաժամկետը նախապես համաձայնեցվում են Կատարողի և Պատվիրատուի միջև՝ գրավոր ձևով։ Կատարողը պարտավորվում է փոխհատուցել պատճառված վնասը՝ ըստ գնահատողի եզրակացության՝ ողջամիտ ժամկետում, բայց ոչ ուշ, քան գնահատման արդյունքները ստանալուց հետո 15 (տասնհինգ) աշխատանքային օրվա ընթացքում, եթե կողմերը այլ կերպ չեն պայմանավորվել։
•	Կատարողի անձնակազմը պարտավոր է ծառայության կատարման ընթացքում առաջացող բոլոր ծառայողական հարցերը, ինչպես նաև արտակարգ կամ ոչ ստանդարտ իրավիճակները անհապաղ զեկուցել Կատարողի կողմից նշանակված պատասխանատու անձին (վերադասին), իսկ անհրաժեշտության դեպքում՝ նաև անմիջապես Պատվիրատուի լիազորված ներկայացուցչին։ Զեկուցումը կարող է կատարվել բանավոր, հեռախոսակապով կամ գրավոր՝ կախված իրավիճակի բնույթից։
•	Պարտադիր իրականացնել հերթապահություն տեսահսկման համակարգի միջոցով:
Սույն պայմանագրի շրջանակում Կատարողի կողմից ծառայության մատուցման հետ կապված բոլոր ծախսերը, այդ թվում՝ աշխատակազմի վարձատրությունը, տեխնիկական միջոցների կիրառումը, հարկերը, պարտադիր վճարները, սոցիալական վճարները, ապահովագրությունները և այլ անհրաժեշտ ծախսերը ներառվում են պայմանագրի ընդհանուր գնի և փոխհատուցման առանձին ենթակա չեն։
Վճարումը կիրականացվի փաստացի մատուցված ծառայությունների դիմաց՝ ըստ ամիսների:
Պարտադիր պահանջ՝  ծառայություն մատուցող ընտրված մասնակիցը  պետք է ունենա պահնորդական գործունեության լիցենզիա։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Աբովյան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1095 օր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