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2026.04.07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ԵԱ-ԷԱՃԱՊՁԲ-26/20</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ЗАО «Еревани автобус»</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Тевосян 9</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о процедуре, объявленной под кодом ԵԱ-ԷԱՃԱՊՁԲ-26/20 для нужд ЗАО «Еревани автобус».</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Վարուժան Էլոյան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l.hayrapetyan@promotion.am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+37498389689 (ներքին հեռախոսահամար՝ 11)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ЗАО «Еревани автобус»</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ԵԱ-ԷԱՃԱՊՁԲ-26/20</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2026.04.07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ЗАО «Еревани автобус»</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ЗАО «Еревани автобус»</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о процедуре, объявленной под кодом ԵԱ-ԷԱՃԱՊՁԲ-26/20 для нужд ЗАО «Еревани автобус».</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о процедуре, объявленной под кодом ԵԱ-ԷԱՃԱՊՁԲ-26/20 для нужд ЗАО «Еревани автобус».</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ЗАО «Еревани автобус»</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ԵԱ-ԷԱՃԱՊՁԲ-26/20</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l.hayrapetyan@promotion.am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о процедуре, объявленной под кодом ԵԱ-ԷԱՃԱՊՁԲ-26/20 для нужд ЗАО «Еревани автобус».</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376.47</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4.757</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434.9</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2026.04.27.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ԵԱ-ԷԱՃԱՊՁԲ-26/20</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ЗАО «Еревани автобус»</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ԵԱ-ԷԱՃԱՊՁԲ-26/20</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ԵԱ-ԷԱՃԱՊՁԲ-26/20</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ԵԱ-ԷԱՃԱՊՁԲ-26/20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ЗАО «Еревани автобус»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"ԵԱ-ԷԱՃԱՊՁԲ-26/20"*</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ЗАО «Еревани автобус»</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ԵԱ-ԷԱՃԱՊՁԲ-26/20</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"ԵԱ-ԷԱՃԱՊՁԲ-26/20"</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ԵԱ-ԷԱՃԱՊՁԲ-26/20*.</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ԵԱ-ԷԱՃԱՊՁԲ-26/20</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"ԵԱ-ԷԱՃԱՊՁԲ-26/20"</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ЗАО «Еревани автобус»*(далее — Заказчик) процедуре закупок под кодом ԵԱ-ԷԱՃԱՊՁԲ-26/20*.</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ԵԱ-ԷԱՃԱՊՁԲ-26/20</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__</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ԵԱ-ԷԱՃԱՊՁԲ-26/20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Цетановое число не менее 51, цетановое число не менее 46, плотность при 15 °C от 820 до 845 кг/м³, содержание серы не более 350 мг/кг, температура вспышки не ниже 55 °C, содержание углерода в 10% осадка не более 0,3%, вязкость при 40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ЗАО «Ереванский автобус» поставляет топливо в резервуарах. Поставка топлива, необходимого для ЗАО «Ереванский автобус», осуществляется на основании утвержденного заказа-задания, предоставленного Покупателем заранее на официальный электронный адрес Продавца или иным способом связи, в котором четко указаны дни, адреса и количество поставляемого товара. Товар должен быть доставлен одновременно по указанным 2 адресам двумя разными транспортными средствами до 11:00 утра.
Поставка должна осуществляться транспортными средствами не менее 2020 года выпуска вместимостью 20 тысяч литров и более. Транспортное средство должно быть заводской комплектации с насосом, позволяющим забирать топливо из емкости транспортного средства и заправлять его.
Указанные Покупателем количества считаются максимальными и могут быть уменьшены им. В случае отсутствия претензий до окончания срока действия договора, договор расторгается на сумму невыполненной суммы без каких-либо юридических обязательств. Оплата производится за фактически поставленный товар.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ԵԱ-ԷԱՃԱՊՁԲ-26/20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Тевосян 9, Ширак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заключён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будет осуществляться при условии предусмотрения финансовых средств — сроком на 1 год с момента вступления в силу договора/соглашения, заключённого между сторонами.  Поставка осуществляется каждый раз по требованию Заказчика в течение 20 календарных дней, с соблюдением требований, установленных подпунктом «е» пункта 1 пункта 21 «Порядка организации процесса закупок», утверждённого постановлением Правительства Республики Армения от 04.05.2017 г. № 526-Н.  В случае непредъявления требования до установленного конечного срока исполнения договора, договор подлежит расторжению в части непоставленного объёма и неисполненной суммы без каких-либо правовых обязательств.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ԵԱ-ԷԱՃԱՊՁԲ-26/20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ԵԱ-ԷԱՃԱՊՁԲ-26/20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ԵԱ-ԷԱՃԱՊՁԲ-26/20</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