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игрового оборудования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ԵՔ-ԷԱՃԱՊՁԲ-26/142</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игрового оборудования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игрового оборудования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игрового оборудования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դարպասներ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диаметр d = 16 мм
усиленная шестипрядная конструкция
-длина: 13,3 м
-цвет: черный
Трос крепится к трубе с обеих сторон пластиковым зажимом
h = 600 мм
d = 89 мм, а также анкерами с цепью из нержавеющей стали
На тросе установлены сферические рукоятки
-диаметр: 80 мм
-материал: полиамид PA-6
-шаг: 300 мм
цвет: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140 мм × 140 мм
-Высота: 3050 мм, регулировка по высоте 50 см
-Предназначен для бетонирования
-Цвет: белый
-Окраска: порошковое покрытие
Щит
-Спортивный щит: 180 × 105 см
-Расстояние от щита до опоры: 1200 мм
-Расстояние от нижнего края щита до асфальта: 2900 мм
-Материал
- Прозрачное органическое стекло
- Толщина: 10 мм
- На металлическом каркасе
- Цвет разметки щита и опор – белый.
- Баскетбольное кольцо
- зафиксированный
- антивандальное
- с пружинами
- изготовлено из стального стержня диаметром d = 18 мм
- цвет: красный/оранжевый
- внутренний диаметр: 450 мм
- Баскетбольная сетка
- профессиональная
- толщина резьбы: 6 мм
- ячейка: 50 мм
- материал: нейлон/полипропилен
- цвет: белый
- предназначено для кольца диаметром 450 мм
Баскетбольное кольцо и все соединения должны выдерживать вес человека 120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դարպասներ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3 м × 1 м × 2 м
-Цвет: белый, без маркировки
-Окраска: порошковая
-Рамка: стальная труба
передняя часть: 89 мм
боковые и задняя части: 32-48 мм
Предлагается бетонирование колонн, возможно дополнительное анкерное усиление боковых и задних частей.
-Сетка: белая
-Игровая сетка: толщина нити 6 мм
-Ячейка: 100×100 мм
-Материал: нейлон / полипропилен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Антивандальная горка. Устойчива к UV-излучению, перепадам температуры, влаге. Обработка стальных элементов каркаса и самой горки должна исключать образование ржавчины. Каркас крепление должны препятствовать опрокидыванию горки людьми.
Габариты 8,19м*1,2м*2,33м
Материалы. Горка из нержавеющей стали с полировкой, толщина стали 3мм. 
Стыки листов должны исключать возможность остановки на склоне, застревания пальцев/мелких деталей/частей одежды/мусора, получения даже незначительных травм, а также не должны сильно визуально выделяться на фоне горки.
Бортики. Высота бортиков: стартовая площадка - 700мм, участки скольжения и торможения - 150мм. Бортики располагаются под прямым углом к горке. Радиус закругления краев бортиков должен быть не менее 3 мм. 
Защитная перекладина располагается на высоте 700мм над поверхностью стартового участка. Изготавливается из стальной трубы d=30мм. 
Каркас стальной. Конструкция каркаса должна обеспечивать горке безопасность и устойчивость при воздействии людей. Обшивка каркаса деревом - лиственница. Древесина должна быть отшлифована, исключать возможность образования порезов и заноз, обработана прозрачными матовыми влагоотталкивающими составами (масло, лак) и антисептиком. Снятие фаски на внешних углах.
Ограждение. Стальной оцинкованный каркас из трубы d=30мм, покраска в цвет по проекту - красный1. Заполнение - тонкая сетка рабица с ячейкой ромб, нижнее крепление на арматурную проволоку. Просвет между сеткой и деревянной поверхностью - 60мм.
Установка. Горка должна быть надежно закреплена на поверхности, но без сильного заглубления. 
	Наименование по проекту	Код по палитре	Цвет по палитре
1	Красный 1	RAL Effect 410-1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Антивандальный всесезонный теннисный стол. Устойчив к UV-излучению, перепадам температуры, воздействию ветра и человека, влаге. Обработка поверхностей должна исключать образование ржавчины. Усиленный тяжелый каркас и анкерное крепление должны препятствовать опрокидыванию стола ветром и людьми.
Количество 2 шт. 
Габариты 2,74м*1,525м*0,76м (международный стандарт).
Материалы. Столешница - HPL-пластик (толщина 14-16мм), боковины и сетка - сталь (толщина 4мм). 
Каркас. Рама под столешницей: стальной профиль 40*60*3мм по периметру, 2-3 поперечных ребра 40*20*2,5мм. Боковые стенки крепятся к раме. Столешница крепится к каркасу через болты с защитой от выкручивания. Никаких болтов снаружи стола не должно быть видно. Сварку стальных элементов тоже проводить изнутри.
Окраска. Порошковая окраска стальных элементов не менее 80мкм, цвет по проекту- синий2 . Матовая поверхность. Цвет разметки столешницы - белый. Ширина линий разметки: 20 мм по периметру, 3 мм по центру вдоль стола. 
Столешница. Матовая экстерьерная HPL-плита. Цвет пластика - синий2 по проекту. В отсутствие необходимого подобрать цвет по палитре производителя близким к цвету по проекту и согласовать с разработчиками концепции. Торцы столешницы и любые отверстия в ней обязательно должны быть закрыты/запечатаны пластиком/стальными вставками. HPL расширяется на солнце, поэтому необходимо предусмотреть зазоры 2-3мм в местах стыков, чтобы столешницу не повело на солнце. Столешница не должна сильно шуметь (“барабанить”) при отскоках мяча.
Установка. Без колесиков, крепление анкерными болтами через стальные уголки в 4-х точках с каждой стороны. Уголок 80*80мм или 100*100мм, толщина 6-8мм, приварен к боковине изнутри. При установке стол должен стоять ровно, не шататься, игровая поверхность располагается строго горизонтально.
	Наименование по проекту	Код по палитре	Цвет по палитре
1	Синий 2	RAL Effect 610-6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нескользящего композитного материала
многоцветное
Размеры
-101–125 × 42–94 мм
Крепление
-Крепежные элементы: винт и саморез/ -Крепежные элементы: винт и саморез
Ручки крепятся в двух точках, а не в одной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/Амиряна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/Амиряна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/Амиряна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/Амиряна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/Амиряна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/Амиряна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դարպասներ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