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ՍԴ-ԷԱՃԱՊՁԲ-08/04/2026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սահմանադրական դատարան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Բաղրամյան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административного оборудования (кондиционер,диван, гардероб, журнальный столик) для Конституционного суда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Վահան Շահինյան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findep@concourt.am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011588120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սահմանադրական դատարան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ՍԴ-ԷԱՃԱՊՁԲ-08/04/2026</w:t>
      </w:r>
      <w:r>
        <w:rPr>
          <w:rFonts w:ascii="Calibri" w:hAnsi="Calibri" w:cstheme="minorHAnsi"/>
          <w:i/>
        </w:rPr>
        <w:br/>
      </w:r>
      <w:r>
        <w:rPr>
          <w:rFonts w:ascii="Calibri" w:hAnsi="Calibri" w:cstheme="minorHAnsi"/>
          <w:szCs w:val="20"/>
          <w:lang w:val="af-ZA"/>
        </w:rPr>
        <w:t>2026.04.08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սահմանադրական դատարան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սահմանադրական դատարան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административного оборудования (кондиционер,диван, гардероб, журнальный столик) для Конституционного суда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административного оборудования (кондиционер,диван, гардероб, журнальный столик) для Конституционного суда</w:t>
      </w:r>
      <w:r>
        <w:rPr>
          <w:rFonts w:ascii="Calibri" w:hAnsi="Calibri" w:cstheme="minorHAnsi"/>
          <w:b/>
          <w:lang w:val="ru-RU"/>
        </w:rPr>
        <w:t xml:space="preserve">ДЛЯ НУЖД  </w:t>
      </w:r>
      <w:r>
        <w:rPr>
          <w:rFonts w:ascii="Calibri" w:hAnsi="Calibri" w:cstheme="minorHAnsi"/>
          <w:b/>
          <w:sz w:val="24"/>
          <w:szCs w:val="24"/>
          <w:lang w:val="af-ZA"/>
        </w:rPr>
        <w:t>ՀՀ սահմանադրական դատարան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ՍԴ-ԷԱՃԱՊՁԲ-08/04/2026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findep@concourt.am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административного оборудования (кондиционер,диван, гардероб, журнальный столик) для Конституционного суда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սահմանադրական դատարան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"ՍԴ-ԷԱՃԱՊՁԲ-08/04/2026"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սահմանադրական դատարան*(далее — Заказчик) процедуре закупок под кодом ՍԴ-ԷԱՃԱՊՁԲ-08/04/2026*.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սահմանադրական դատարան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- 00018357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"ՍԴ-ԷԱՃԱՊՁԲ-08/04/2026"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սահմանադրական դատարան*(далее — Заказчик) процедуре закупок под кодом ՍԴ-ԷԱՃԱՊՁԲ-08/04/2026*.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սահմանադրական դատարան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- 00018357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ՍԴ-ԷԱՃԱՊՁԲ-08/04/2026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4</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тех-хар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тех-хар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тех-хар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тех-хар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Баграмян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Баграмян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Баграмян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Баграмян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