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ՀՑԹԻ-ԷԱՃԱՊՁԲ-25/04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ՀԱՅՈՑ ՑԵՂԱՍՊԱՆՈՒԹՅԱՆ ԹԱՆԳԱՐԱՆ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Ծիծեռնակաբերդի խճուղի 8/8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«Հայոց ցեղասպանության թանգարան-ինստիտուտ» հիմնադրամի կարիքների համար ռադիոսարքերի (ռադիոգիդերի) ձեռքբերման ՀՑԹԻ-ԷԱՃԱՊՁԲ-25/04 ծածկագրով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+374 94427127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khachatryanaida27@gmail.com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ՀԱՅՈՑ ՑԵՂԱՍՊԱՆՈՒԹՅԱՆ ԹԱՆԳԱՐԱՆ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ՀՑԹԻ-ԷԱՃԱՊՁԲ-25/04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ՀԱՅՈՑ ՑԵՂԱՍՊԱՆՈՒԹՅԱՆ ԹԱՆԳԱՐԱՆ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ՀԱՅՈՑ ՑԵՂԱՍՊԱՆՈՒԹՅԱՆ ԹԱՆԳԱՐԱՆ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«Հայոց ցեղասպանության թանգարան-ինստիտուտ» հիմնադրամի կարիքների համար ռադիոսարքերի (ռադիոգիդերի) ձեռքբերման ՀՑԹԻ-ԷԱՃԱՊՁԲ-25/04 ծածկագրով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ՀԱՅՈՑ ՑԵՂԱՍՊԱՆՈՒԹՅԱՆ ԹԱՆԳԱՐԱՆ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«Հայոց ցեղասպանության թանգարան-ինստիտուտ» հիմնադրամի կարիքների համար ռադիոսարքերի (ռադիոգիդերի) ձեռքբերման ՀՑԹԻ-ԷԱՃԱՊՁԲ-25/04 ծածկագրով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ՀՑԹԻ-ԷԱՃԱՊՁԲ-25/04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khachatryanaida27@gmail.com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«Հայոց ցեղասպանության թանգարան-ինստիտուտ» հիմնադրամի կարիքների համար ռադիոսարքերի (ռադիոգիդերի) ձեռքբերման ՀՑԹԻ-ԷԱՃԱՊՁԲ-25/04 ծածկագրով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ՀԱՅՈՑ ՑԵՂԱՍՊԱՆՈՒԹՅԱՆ ԹԱՆԳԱՐԱՆ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ՀՑԹԻ-ԷԱՃԱՊՁԲ-25/04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ՀՑԹԻ-ԷԱՃԱՊՁԲ-25/04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«ՀՑԹԻ-ԷԱՃԱՊՁԲ-25/04»*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ՀՑԹԻ-ԷԱՃԱՊՁԲ-25/04*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«ՀՑԹԻ-ԷԱՃԱՊՁԲ-25/04»*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ՀՑԹԻ-ԷԱՃԱՊՁԲ-25/04*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«ՀԱՅՈՑ ՑԵՂԱՍՊԱՆՈՒԹՅԱՆ ԹԱՆԳԱՐԱՆ-ԻՆՍՏԻՏՈՒՏ»  ՀԻՄՆԱԴՐԱՄԻ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կամ փոխարիներ նոր ապրանքով :</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Ռադիոգիդ առնվազն հետևյալ լրակազմով. 
•	Հաղորդիչ՝ 4հատ, 
•	Միկրոֆոն (lavalier)՝ 4 հատ,  
•	Ընդունիչ՝ 60 հատ ընդունիչ, 
•	Ականջին ամրացվող ականջակալ (D-ատիպ)՝ 60 հատ,  
•	Հաղորդիչներն ու ընդունիչները վզից կախելու համար՝ 64 հատ, 
•	Լիցքավորման USB լար՝ 64 հատ, 
•	Լիցքավորիչ՝  1 հատ, 
•	Գարնիտուրային միկրոֆոն (headset microphone)՝ 4 հատ, 
•	Օգտագործողի ուղեցույց՝ առնվազն 1 հատ:
Հաղորդիչ
•	Ոճը՝ Lavalier Microphone
•	Միացումը՝ անլար
•	Ուղղվածություն՝ բոլոր ուղղություններով
•	Մարտկոցը՝ ներկառուցված
•	Հաճախականության միջակայքը՝ 195-216ՄՀց կամ ավելի բարձր հաճախականային տիրույթով
•	Ալիքների քանակը՝ առնվազն 49 ալիք 
•	Ռադիոհաճախական խանգարումների մերժման մակարդակ՝ առնվազն 90 դեցիբել (dB)
•	Ազդանշան/աղմուկ հարաբերակցություն՝ առնվազն 80 դեցիբել (dB)
•	Ամպլիտուդահաճախային բնութագիր՝ 50–18000 հերց (Հց)
•	Ոչ գծային աղավաղման գործակից՝ ոչ ավելի, քան 0.3 տոկոս (%)
•	Աշխատանքային լարում՝ 3.7 Վ հաստատուն հոսանք (DC) ±5%
•	Արդյունավետ աշխատանքային տարածք՝ առնվազն 100մ (բաց տարածքում) 
•	Մարտկոցի հզորություն՝ առնվազն 4200մԱժ 
•	Աշխատանքային ժամը՝ 19 ժամից ոչ պակաս 
•	Հաղորդչի չափը՝ 205 x 60 x 20մմ(±5%)
•	Հաղորդչի քաշը՝ առավելագույնը 150գ
•	Սերտիֆիկացումը՝ առնվազն Եվրոթեստ (CE), FCC 
Ընդունիչ 
• Հաճախականության միջակայքը՝  195-216ՄՀց կամ ավելի բարձր հաճախականային տիրույթով
•	Ալիքների քանակը՝ առնվազն 49 ալիք 
•	Աշխատանքային լարում՝ 3.7 Վ հաստատուն հոսանք (DC) ±5%
•	Մարտկոցի հզորությունը՝ առնվազն 900մԱժ 
•	Աշխատանքային ժամը՝ 19 ժամից ոչ պակաս 
•	Ընդունիչի չափը՝ 73x 42 x 12մմ (±5%)
•	Ընդունիչի քաշը՝  առավելագույնը 50գ
Լիցքավորիչ
•	Մուտքային լարում՝ AC 110–220 Վ, 50/60 Հց
•	Ելքային լարում՝ 5 Վ հաստատուն հոսանք (DC) ±5%, հոսանքի ուժը՝ ոչ պակաս, քան 7 Ա
•	Լիցքավորման բնիկների քանակ՝ ոչ պակաս, քան 64 հատ
Այլ պայմաններ. 
•	Ռադիոգիդերի հետ առաքվող բոլոր բաղադրիչների բացարձակ փոխադարձ համատեղելիությունը պետք է երաշխավորված լինի արտադրողի կողմից։ Առաջարկվող ռադիոգիդերի և նրանց հետ մատակարարվող՝ արտադրողի կողմից նախատեսված բոլոր անհրաժեշտ պարագաների առկայությունը խիստ պարտադիր է։
•	Ռադիոգիդերը և նրանց հետ մատակարարվող բոլոր պարագաները պետք է լինեն նոր, չօգտագործված և ունենան գործարանային փաթեթավորում ու պիտակավորում:
•	Երաշխիքային սպասարկում. 
            Առաջարկվող ռադիոգիդերի և նրանց հետ մատակարարվող բոլոր պարագաների համար պետք է պարտադիր կերպով տրամադրվի արտադրողի կողմից տրված առնվազն 2 տարվա երաշխիքային սպասարկում։
Ապրանքի ձեռքբերումը՝ առաքման, տեղափոխման և բեռնաթափման հետ միասին: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