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57C" w:rsidRPr="004F257C" w:rsidRDefault="004F257C" w:rsidP="004F257C">
      <w:pPr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Եթե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ընտրված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մասնակցի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հայտով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ներկայավել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մեկից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ավելի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արտադրողների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կողմից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արտադրված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ինչպես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նաև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տարբեր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ապրանքային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նշան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ֆիրմային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անվանում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և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մակնիշ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ունեցող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ապրանքներ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ապա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դրանցից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բ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>ավարար գնահատվածները ներառվում են սույն հավելվածում: Եթե հրավերով չի նախատեսվում մասնակցի կողմից առաջարկվող ապրանքի՝ ապրանքային նշանի, ֆիրմային անվանման, մակնիշի և արտադրողի վերաբերյալ տեղեկատվության ներկայացում, ապա հանվում են «ապրանքային նշանը, մակնիշը և արտադրողի անվանումը » սյունակը: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 ***Մատակարարման ժամկետները՝ Ապրանքի/ների մատակարարումը Վաճառողի կողմից իրականացվում է՝ սույն Պայմանագիրը ուժի մեջ մտնելու օրվանից սկսած մինչև 2026 թվականի դեկտեմբերի 25-ն ընկած ժամանակահատվածում,  յուրաքանչյուր անգամ Գնորդից ապրանքի/ների մատակարարման պատվերը  ստանալու պահից հաշված առաջին փուլի՝ պատվերի մատակարարման ժամկետը  20 օրացուցային օր է, իսկ հաջորդաբար մատակարարման պատվերը  ստանալու դեպքում  2 օրվա  ընթացքում՝ Գնորդի կողմից պատվիրված ապրանքի/ների քանակին համապատախան:  Ապրանքի/ների մատակարարաման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միջոցով)։ Մինչև տվյալ տարվա դեկտեմբերի 25-ն ընկած ժամանակահատվածում գնորդի կողմից ըստ պայմանագրի և համաձայնագրի  չպատվիրված ապրանքացանկի մասով գործում է օրենքի 37-րդ հոդվածի 2-րդ կետը։ ***2</w:t>
      </w:r>
      <w:r w:rsidRPr="004F257C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Սույն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հավելվածում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նշված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ապրանքները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պայմանագրի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կատարման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փուլում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Գնորդին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հանձնելու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պահին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պետք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ունենան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որակի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սերտիֆիկատ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եթե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դա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կիրառելի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տվյալ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ապրանքի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համար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Պայմանագրով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նախատեսված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դեպքում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Վաճառողը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Գնո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>րդին ներկայացնում է նաև ապրանքն արտադրողից կամ վերջինիս ներկայացուցչից երաշխիքային նամակի կամ համապատասխանության սերտիֆիկատ: Եթե ապրանքները ունեն պիտանիության ժամկետ, ապա մատակարարման պահին ապրանքը պետք է ունենա ընդհանուր պիտանիության ժամկետի առնվազն 2/3-ը։***3</w:t>
      </w:r>
      <w:r w:rsidRPr="004F257C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Ապրանքներին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առաջադրված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պայմաններն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են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Բոլոր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հղումների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դեպքում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հասկանալ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«կամ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համարժեք»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արտահայտությունը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համաձայն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ՀՀ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գնումների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մասին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օրենքի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13-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րդ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հոդվածի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5-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րդ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մասով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սահմանված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պահանջը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Ապրանքը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պետք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լինի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չօգտագործված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Գործարանային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փաթեթավորումը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</w:t>
      </w:r>
      <w:r w:rsidRPr="004F257C">
        <w:rPr>
          <w:rFonts w:ascii="GHEA Grapalat" w:eastAsia="Times New Roman" w:hAnsi="GHEA Grapalat" w:cs="GHEA Grapalat"/>
          <w:sz w:val="24"/>
          <w:szCs w:val="24"/>
          <w:lang w:val="hy-AM"/>
        </w:rPr>
        <w:t>պարտ</w:t>
      </w:r>
      <w:r w:rsidRPr="004F257C">
        <w:rPr>
          <w:rFonts w:ascii="GHEA Grapalat" w:eastAsia="Times New Roman" w:hAnsi="GHEA Grapalat" w:cs="Times New Roman"/>
          <w:sz w:val="24"/>
          <w:szCs w:val="24"/>
          <w:lang w:val="hy-AM"/>
        </w:rPr>
        <w:t>ադրիր է : Ապրանքի տեղափոխումը և բեռնաթափումը իրականացնում է մատակարարը մինչև կենտրոնի դեղատուն ։</w:t>
      </w:r>
    </w:p>
    <w:p w:rsidR="004F257C" w:rsidRPr="004F257C" w:rsidRDefault="004F257C" w:rsidP="004F2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y-AM"/>
        </w:rPr>
      </w:pPr>
    </w:p>
    <w:p w:rsidR="00C4588B" w:rsidRPr="004F257C" w:rsidRDefault="00C4588B">
      <w:pPr>
        <w:rPr>
          <w:lang w:val="hy-AM"/>
        </w:rPr>
      </w:pPr>
      <w:bookmarkStart w:id="0" w:name="_GoBack"/>
      <w:bookmarkEnd w:id="0"/>
    </w:p>
    <w:sectPr w:rsidR="00C4588B" w:rsidRPr="004F257C" w:rsidSect="004F257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0D4"/>
    <w:rsid w:val="004610D4"/>
    <w:rsid w:val="004F257C"/>
    <w:rsid w:val="00C4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A12DD6-19B3-44DC-83D8-191DAFD48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2</cp:revision>
  <dcterms:created xsi:type="dcterms:W3CDTF">2026-04-08T09:08:00Z</dcterms:created>
  <dcterms:modified xsi:type="dcterms:W3CDTF">2026-04-08T09:10:00Z</dcterms:modified>
</cp:coreProperties>
</file>