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ԱԱԾ-ՏՆՏՎ-ԷԱՃԱՊՁԲ-26/12-ԷԼԵԿՏՐԱՏԵԽՆԻԿԱ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ԱԱԾ-ՏՆՏՎ-ԷԱՃԱՊՁԲ-26/12-ԷԼԵԿՏՐԱՏԵԽՆԻԿԱ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v.eloyan@promotion.am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ԱԱԾ-ՏՆՏՎ-ԷԱՃԱՊՁԲ-26/12-ԷԼԵԿՏՐԱՏԵԽՆԻԿԱ</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ԱԱԾ-ՏՆՏՎ-ԷԱՃԱՊՁԲ-26/12-ԷԼԵԿՏՐԱՏԵԽՆԻԿԱ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ԱԱԾ-ՏՆՏՎ-ԷԱՃԱՊՁԲ-26/12-ԷԼԵԿՏՐԱՏԵԽՆԻԿԱ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ԱԱԾ-ՏՆՏՎ-ԷԱՃԱՊՁԲ-26/12-ԷԼԵԿՏՐԱՏԵԽՆԻԿԱ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v.eloyan@promotion.am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ԱԱԾ-ՏՆՏՎ-ԷԱՃԱՊՁԲ-26/12-ԷԼԵԿՏՐԱՏԵԽՆԻԿԱ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очистки под высоким давлением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для питьевой воды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ԱԱԾ-ՏՆՏՎ-ԷԱՃԱՊՁԲ-26/12-ԷԼԵԿՏՐԱՏԵԽՆԻԿԱ"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ԱԱԾ-ՏՆՏՎ-ԷԱՃԱՊՁԲ-26/12-ԷԼԵԿՏՐԱՏԵԽՆԻԿԱ*.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ԱԱԾ-ՏՆՏՎ-ԷԱՃԱՊՁԲ-26/12-ԷԼԵԿՏՐԱՏԵԽՆԻԿԱ"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ԱԱԾ-ՏՆՏՎ-ԷԱՃԱՊՁԲ-26/12-ԷԼԵԿՏՐԱՏԵԽՆԻԿԱ*.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ԱԱԾ-ՏՆՏՎ-ԷԱՃԱՊՁԲ-26/12-ԷԼԵԿՏՐԱՏԵԽՆԻԿԱ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согласно Технической характеристикой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 - сплит-система, компрессор - инверторный, основные режимы - обогрев, охлаждение. Мощность в режиме охлаждения/обогрева - не менее 24000 BTU, площадь покрытия - не менее 80 м², холодопроизводительность - не менее 6,9 кВт, теплопроизводительность - не менее 6,9 кВт, циркуляция воздуха - не менее -1150 м³/ч, рабочая температура - не менее +50°C/-15°C, режимы - охлаждение, обогрев. Дистанционное управление лопастями — мягкий поток охлажденного воздуха, система самоочистки и стерилизации, саморазмораживание при высоких температурах, класс энергоэффективности: минимум A+, тип газа: R410A или R32, уровень шума внутреннего блока: не более 50 дБ, уровень шума наружного блока Максимальный уровень шума не более 58 дБ, напряжение питания 220-240 В/50-60 Гц, класс водонепроницаемости наружных блоков IPX4, управление — с помощью пульта дистанционного управления. Допустимое отклонение по всем параметрам составляет ±5%. Кондиционеры должны быть новыми и неиспользованными. Произведены не позднее 2025 года. Транспортировка, разгрузка, установка и подключение осуществляются поставщиком. Гарантийный срок: не менее 2 лет. Труба для кондиционеров, 3 метра шланга на каждый кондиционер. Габариты внутреннего блока (Д x Ш x В): 95-120 x 28-34 x 18-24 см. Образец в необходимом исполнении должен быть согласован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 - сплит-система, компрессор - инверторный, основные режимы - обогрев, охлаждение. Мощность в режиме охлаждения/обогрева - не менее 9000 BTU, площадь покрытия - не менее 30 м², холодопроизводительность - не менее 2,6 кВт, теплопроизводительность - не менее 2,8 кВт, циркуляция воздуха - не менее -500 м³/ч, рабочая температура - не менее +50°C/-15°C, режимы - охлаждение, обогрев. Управление вентилятором с помощью пульта дистанционного управления, самоочистка, саморазмораживание, класс энергоэффективности: минимум A+, тип хладагента: R410A или R32, уровень шума внутреннего блока: не более 37 дБ, уровень шума наружного блока: не более 53 дБ, напряжение питания 220-240 В/50-60 Гц,  Для эффективной работы наружные блоки должны иметь класс водонепроницаемости IPX4, управление – дистанционное. Допустимое отклонение по всем размерам составляет ±5%. Кондиционеры должны быть новыми и неиспользованными. Произведены не позднее 2025 года. Транспортировка, разгрузка, установка и подключение осуществляются поставщиком. Гарантийный срок – не менее 2 лет. Труба для кондиционеров, длиной 3 метра на каждый кондиционер. Габариты внутреннего блока (Д x Ш x В) 72-84 x 24-30 x 18-22 см. Образец необходимо согласовать с заказчиком заранее, в зависимости от потребностей.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 - сплит-система, компрессор - инверторный, основные режимы - обогрев, охлаждение. Мощность в режиме охлаждения/обогрева - не менее 12000 BTU, площадь покрытия - не менее 40-45 м², холодопроизводительность - не менее 3,5 кВт, теплопроизводительность - не менее 3,6 кВт, циркуляция воздуха - не менее -520 м³/ч, рабочая температура - не менее +50°C/-15°C, режимы - охлаждение, обогрев, управление вентилятором с помощью пульта дистанционного управления, самоочистка, саморазмораживание. Класс энергоэффективности: минимум A+, тип газа: R410A или R32, уровень шума внутреннего блока: не более 39 дБ, уровень шума наружного блока: не более 56 дБ, напряжение питания 220-240 В/50-60 Гц, наружный блок должен быть оснащен дополнительными элементами для повышения эффективности процесса размораживания в случае замерзания, класс водонепроницаемости наружных блоков IPX4. Управление – с помощью пульта дистанционного управления. Допуск ±5% по всем размерам. Кондиционеры должны быть новыми и неиспользованными. Произведены не позднее 2025 года. Транспортировка, разгрузка, установка и подключение осуществляются поставщиком. Гарантийный срок – не менее 2 лет. Трубопровод для кондиционеров – 3 метра на каждый кондиционер. Габариты внутреннего блока (Д x Ш x В) 72-84 x 24-30 x 18-22 см. Образец, при необходимости, следует согласовать заранее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Oбогреватель (Электрический обогреватель: конвектор, металлический корпус, предназначен для помещений площадью до 30 квадратных метров, тип управления: механический, мощность
2500 Вт, класс безопасности
IP 24, габариты изделия:
83x8,4x40 см. На этапе исполнения договора необходимо предоставить гарантийное письмо или сертификат соответствия от производителя или его представителя. Допускается отклонение ±5% по всем размерам. Образец в требуемом исполнении должен быть согласован с заказчиком заранее. Воздушные обогреватели должны быть новыми и неиспользованными. Произведены не позднее 2025 года. Транспортировка и разгрузка осуществляются поставщиком.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воздухонагреватель: масляный аккумуляторный, напольный, с автоматическим термоотключением, однофазное подключение, 2,5 кВт, 11 секций (размеры секций: ширина 15 см, глубина 5 см, высота 59 см ± 1 см). Воздухонагреватели должны быть новыми и неиспользованными. Произведены не позднее 2025 года. На этапе исполнения договора предоставьте гарантийное письмо или сертификат соответствия от производителя или его представителя. Заранее согласуйте с заказчиком образец в необходимом варианте. Неиспользованный. Допускается отклонение ±5% для всех размеров.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 мощностью 2000 Вт, 220 В, размером 21,5*20*47,6 см, должен иметь 3 режима работы: высокая температура, низкая температура и режим вентилятора. В режиме вентилятора обеспечивается подача холодного воздуха. Необходимо наличие регулируемого термостата, автоматического выключателя при опрокидывании, защиты от перегрева. Мощность 2000 Вт, напряжение 220 В, минимальные размеры: длина/высота/глубина - 21,5*20*47,6 см, +- 2 см. воздухонагреватель обогреватели должны быть новыми и неиспользованными. Произведены не позднее 2025 года.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исполнении должен быть предварительно согласован с заказчиком.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мощность 9000 Вт.
Регулировка температуры:
механическая, класс безопасности:
IP20, цвет желтый, режимы нагрева: 2, режим охлаждения, защита от перегрева, потребление тока 14,0 А. Для всех размеров допускается отклонение ±5%. Воздушные обогреватели должны быть новыми и неиспользованными. Произведены не позднее 2025 года.
На этапе исполнения договора необходимо предоставить гарантийное письмо или сертификат соответствия от производителя или его представителя. Все размеры имеют допуск +-5%. Образцы, при необходимости, должны быть согласованы с заказчиком заранее. Неиспользованные.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32-дюймовый FHD QLED-телевизор, разрешение FHD (1920×1080), HDR 10, не менее 2 динамиков по 8 Вт, система Dolby Audio, Tizen, Google TV, VIDDA или аналогичная система, тонкий дизайн, HDMI не менее 1.4b, Wi-Fi не менее 4, Bluetooth не менее BT5.0, произведен не позднее 2025 года, габариты изделия с подставкой: максимум (ДхШхВ) 71*18*46 (+-1 см). На этапе исполнения договора необходимо предоставить гарантийное письмо или сертификат соответствия от производителя или его представителя. Все размеры имеют допуск +-5%. Образцы, при необходимости, должны быть согласованы с заказчиком заранее. Неиспользованные.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40-дюймовый QLED-экран, разрешение - FHD (1920×1080), HDR 10, не менее 2 динамиков по 8 Вт, система Dolby Audio, Tizen, Google TV, VIDDA или аналогичная система, тонкий дизайн, HDMI не менее 1.4b, не менее WiFi 4, не менее Bluetooth: BT5.0, ожидаемая дата выпуска не позднее 2025 года, габариты изделия с подставкой: максимум (ДхШхВ) 89*18*55 (+-1 см). На этапе исполнения договора необходимо предоставить гарантийное письмо или сертификат соответствия от производителя или его представителя. Все размеры имеют допуск +-5%. Образцы, при необходимости, должны быть согласованы с заказчиком заранее. Неиспользованные.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охлаждения: разморозка, общий объем 120 литров (+- 5 литров), наличие морозильной камеры, энергоэффективность: не ниже A++, габариты (Ш*Д*В) 85*48*45 см +- 1 см. Подключение к электросети: евростандарт (европейская вилка Schuko CEE7/7). Год выпуска не позднее 2025. На этапе исполнения договора необходимо предоставить гарантийное письмо или сертификат соответствия от производителя или его представителя. Допускается отклонение ±5% по всем габаритам. Образец необходимо согласовать с заказчиком заранее, по мере необходимости.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стиральная машина. Автоматическая стиральная машина, класс энергоэффективности не ниже A+++, уровень шума не выше 52 децибел, уровень шума при отжиме не выше 60 децибел, вес белья 7 кг, скорость отжима не ниже 1200 об/мин, количество программ 11-15, напряжение питания (В/Гц) 220-240 В/ 50-60 Гц, габариты изделия (см) 85 x 60 x 40 ± 1 см. Цвет изделия серый. Год производства не менее 2025. На этапе исполнения договора необходимо предоставить гарантийное письмо или сертификат соответствия от производителя или его представителя. Допускается отклонение ±5% по всем размерам. Образец в требуемом варианте должен быть согласован с заказчиком заранее.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Накопительный водонагреватель, емкость не менее 80 л, белый цвет, вертикальный, внутреннее эмалированное покрытие, с магниевым анодом, изготовлен из стали, антибактериальный, механическое управление, со световым индикатором, обратный клапан, давление воды не более 6 бар, мощность 2000 Вт, термостат, вес не менее 22 кг, габаритные размеры (ШхДхВ) см, максимальные 80х45х45.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варианте должен быть согласован с заказчиком заранее.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Накопительный водонагреватель, емкость не менее 100 л, белый цвет, вертикальный, внутреннее эмалированное покрытие, с магниевым анодом, изготовлен из стали, антибактериальный, механическое управление, со световым индикатором, с обратным клапаном, давление воды не более 6 бар, мощность 2000 Вт, термостат, вес не менее 26,5 кг, габаритные размеры (ШхДхВ) см, максимум 95х45х45. Для всех размеров допускается отклонение ±5%. На этапе исполнения договора предоставьте гарантийное письмо или сертификат соответствия от производителя или его представителя. Заранее согласуйте с заказчиком образец в необходимом варианте.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Пылесос-щетка предназначен для уборки ковровых покрытий.
Параметры мощности (В/Гц): 220-240/50-60,
Расход воздуха (л/с)`40,
Давление (мБар/кПа)`200/20,
Рабочая ширина (см)`38,
Объем мусорного мешка (л)`5,5,
Номинальная мощность (Вт)`850,
Мощность двигателя щетки (Вт)`150,
Длина шнура питания (м)`12, Уровень шума (дБ(А))`65
Цвет: антрацит,
Вес (без принадлежностей) (кг) 8,8,
Размеры (мм)`370x390x1215.
В комплект устройства входят насадка для обивки, угловая насадка, стандартная щетка, гибкая ручная трубка. Допуск ±5% по всем размерам. На этапе исполнения договора предоставьте гарантийное письмо или сертификат соответствия от производителя или его представителя. Заранее согласуйте с заказчиком образец в необходимом варианте. Неиспользованный.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пила, длина рабочей части пилы не менее 50,5 см, вес не более 7,5 кг, мощность не менее 2,4 кВт, объем топливного бака не менее 0,55 л, объем двигателя не менее 52 см³/ч. Допуск ±5% по всем размерам. Образец должен быть согласован с заказчиком заранее, по мере необходимости. Неиспользованный, произведен не позднее 2025 года.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с аккумулятором, рабочее напряжение 12 вольт, количество передач не менее 2, скорость вращения не менее 1300 об/мин, вес не более 1 кг, с соответствующим зарядным устройством. Допуск ±5% по всем размерам. На этапе исполнения договора предоставьте гарантийное письмо или сертификат соответствия от производителя или его представителя. Заранее согласуйте с заказчиком образец в необходимом варианте. Неиспользованный, не позднее 2025 года производства.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Электродрель/Питание 750 В
Напряжение 220 В
Размер головки 1,5-13 мм
Вес 1,3 кг
Количество оборотов 2800/мин
Количество ударов 600/мин. Все размеры указаны с допуском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должен быть согласован с заказчиком заранее в соответствии с его потребностями. Неиспользованный, произведен не позднее 2025 года.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тип двигателя электрический, диаметр диска 125 мм, мощность 1100 Вт, напряжение 220-240 В, 50/60 Гц. Скорость вращения 12000 об/мин, отверстие для крепления диска M14. 1 резиновая вспомогательная рукоятка. Допустимое отклонение ±5% для всех размеров. На этапе исполнения договора предоставьте гарантийное письмо или сертификат соответствия от производителя или его представителя. Заранее согласуйте с заказчиком образец в необходимом варианте. Неиспользованный, не позднее 2025 года производства. Гарантийное обслуживание: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с бензиновым двигателем. Мощность не менее 2000 Вт, 2,7 л.с., число оборотов не менее 9500 об/мин, тип топлива бензин AI 92, двухтактное масло для двигателя, емкость бака не менее 1,2 л/ч, режущий элемент пластиковая резьба/металлический нож/255 мм/, уровень шума не более 96 дБ.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варианте должен быть согласован с заказчиком заранее. Неиспользованный, не позднее 2025 года производства.
Гарантийное обслуживание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параметры
Материал первого теплообменника: медь, Материал второго теплообменника: нержавеющая сталь
Тип камеры сгорания: закрытая камера сгорания (турбо), Эффективная площадь нагрева не менее (м2) 230, Напряжение (В) - 220, Тип котла: газовый, Мощность горячего водоснабжения не менее 33 кВт, Максимальная производительность при температуре 25°C не менее 17,5 л/мин, Максимальная площадь нагреваемой поверхности (м2) не менее 330, Теплообменник не менее 2, Вес (кг) не менее 30, OGG ( %) не менее 92, максимальные размеры (ШхДхВ) см 70х41х25 ±1 см, допускается отклонение ±5% по всем размерам.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варианте должен быть предварительно согласован с заказчиком. Неиспользованный, не позднее 2025 года производства.
Гарантийное обслуживание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Трехступенчатый водогрейный котел с трехступенчатым дымоотводом. КПД 90%. Технические характеристики котла: мощность 300 кВт, объем камеры сгорания 0,215 м³, объем воды 560 литров, рабочее давление не менее 5 кг/м². Вес 750 кг.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исполнении должен быть согласован с заказчиком заранее. Неиспользованный, произведен не позднее 2025 года.
Гарантийное обслуживание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Циркуляционный водяной насос, максимальная температура воды +120 °C, мощность двигателя 2,2 кВт, трехфазный, 4 полюса, 1450 об/мин, объем воды Qmax 49 м³/ч, Hmax 16,4 м.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исполнении должен быть согласован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Циркуляционный водяной насос, максимальная температура воды +120 °C, мощность двигателя 3 кВт, трехфазный, 4 полюса, 1450 об/мин, расход воды Qmax 49 м³/ч, высота Hmax 18,5 м.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исполнении должен быть согласован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Ударный молоток 1300 Вт: Напряжение 220-230 В/50-60 Гц: Мощность 1300 Вт: Энергия удара 20 Дж: Частота удара 3800 об/мин: Монтажное отверстие для наконечника SDSHEX: Шнур питания 6 м, Пластиковый кейс в наличии: Запасные лезвия x2: Вес 7 кг: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а также заранее согласовать с заказчиком образец требуемого исполнения.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Ударный молоток 1800 Вт: Напряжение 220-230 В/50-60 Гц: Мощность 1800 Вт: Энергия удара 70 Дж: Частота удара 2000 об/мин: Монтажное отверстие для шестигранного ключа 30 мм: Шнур питания 6 м: Доступен пластиковый кейс. Запасные лезвия x2: Все размеры имеют допуск ±5%. На этапе исполнения договора необходимо предоставить гарантийное письмо или сертификат соответствия от производителя или его представителя, а также заранее согласовать с заказчиком образец в соответствии с необходимым вариантом.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очистки под высоким давлением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Мойка высокого давления для бытового использования.
Электрические параметры (В/Гц) ``1 / 220-240 /50,
Производительность: 600 л/ч,
Температура входящей воды 60°C,
Давление: 150 бар,
Максимальное давление: 180 бар,
Номинальная потребляемая мощность: 3 кВт,
Длина кабеля 5 м,
Габариты (В x Ш x Г) (мм) 740x528x952,
Вес 18,8 кг.
В комплект входит пистолет G 180 Q COMFORT! Hold,
распылительная насадка 4-в-1 с различными режимами распыления,
резиновый шланг высокого давления PremiumFlex `` 10 м, Встроенный барабан для шланга высокого давления,
Универсальный очиститель RM 626, 1 л,
Система мойки 2 Way!Wash для использования моющего средства,
Пеногенератор,
Электродвигатель с заземлением воды,
Водяной фильтр,
Телескопическая ручка для транспортировки. Для всех размеров допускается отклонение ±5%. На этапе исполнения договора необходимо предоставить гарантийное письмо или сертификат соответствия от производителя или его представителя. Образец в требуемом варианте должен быть согласован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Напольный водонагреватель, для нагрева и охлаждения воды, тип: электронный, расположение резервуара для воды: верхнее, регулировка подачи воды: кнопочный кран, объем холодной воды: 4 л, холодопроизводительность: не менее 100 Вт, теплопроизводительность: не менее 650 Вт. Изделие должно быть новым, неиспользованным, не отремонтированным, цвет: черный/серый. Гарантийный срок: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электромеханические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Котёл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Электромеханические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очистки под высоким давлением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для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