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ԴԴ-ԷԱՃԱՊՁԲ-26/07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Դատական դեպարտամենտ</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Կորյունի 15/1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հեռուստացույցների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Արուս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010511783, 010511787, 010511774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ddgnumner@court.am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Դատական դեպարտամենտ</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ԴԴ-ԷԱՃԱՊՁԲ-26/07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Դատական դեպարտամենտ</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Դատական դեպարտամենտ</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հեռուստացույցների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Դատական դեպարտամենտ</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հեռուստացույցների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ԴԴ-ԷԱՃԱՊՁԲ-26/07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ddgnumner@court.am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հեռուստացույցների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376.06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2026.04.21.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15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Դատական դեպարտամենտ</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ԴԴ-ԷԱՃԱՊՁԲ-26/07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ԴԴ-ԷԱՃԱՊՁԲ-26/07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«ԴԴ-ԷԱՃԱՊՁԲ-26/07»*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Դատական դեպարտամենտ*  (այսուհետ` Պատվիրատու) կողմից կազմակերպված` ԴԴ-ԷԱՃԱՊՁԲ-26/07*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Դատական դեպարտամենտ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- 02583241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«ԴԴ-ԷԱՃԱՊՁԲ-26/07»*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Դատական դեպարտամենտ*  (այսուհետ` Պատվիրատու) կողմից կազմակերպված` ԴԴ-ԷԱՃԱՊՁԲ-26/07*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Դատական դեպարտամենտ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- 02583241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նախավերջին աշխատանքային օրը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Երաշխիքային ժամկետը սահմանված է պայմանագրի N 1 հավելվածով` Տեխնիկական բնութագրով: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է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մասին ծանուցումը ստանալու օրվանից հաշված տասնհինգ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Անկյունագիծը` առնվազն 55 դյույմ,
Էկրանի տեսակը` OLED կամ QLED, 
Կետայնությունը` առնվազն 4K (3840x2160),
Էկրանի թարմացման հաճախականությունը` առնվազն 100Hz,
Բարձրախոսների ընդհանուր հզորությունը` առնվազն 20Վտ,
Էկրանի համաչափությունը` 16:9,
Միացման հնարավորություններ` LAN, WiFi, Bluetooth,
Առնվազն 2 HDMI մուտք,
Առնվազն 2 USB 2.0,
HDMI մալուխ` առնվազն 10մ,
Հոսանքի մալուխ (EU ստանդարտի),
Պատին ամրացնելու հարմարություն,
Հեռակառավարման վահանակ,
Օպերացիոն համակարգ անգլերեն կամ ռուսերեն լեզվով:
Ապրանքները պետք է լինեն չօգտագործված, գործարանային փաթեթավորմամբ: Ապրանքների տեղափոխումն ու բեռնաթափումը Գնորդի պահեստ իրականացնում է Վաճառողը՝ իր միջոցների հաշվին: Ապրանքների համար երաշխիքային ժամկետ է սահմանվում Դատական դեպարտամենտի կողմից ապրանքներն ընդունվելու օրվան հաջորդող օրվանից հաշված առնվազն 1 տարի: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Թբիլիսյան խճ.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60 օրացուցային օր: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