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ՀՀԱՄԱՇՏ-ԷԱՃԱՊՁԲ-26/8</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параметры использования газообразного метана в качестве топлива в двигателях внутреннего сгорания транспортных средств получены из нескольких последовательных этапов переработки газа технологических процессов КПГ: очистки смеси, удаления влаги и других загрязняющих веществ, которая не изменяется. состав компонентов, баллон. Избыточное давление сжатого природного газа при заправке должно соответствовать техническим условиям КПГ ք многоразовые газовые баллоны և не должно превышать предельное давление 19,6 МПа;ГОСТ 27577-87Символика «Бояться огня» Безопасность легковоспламеняющаяся, взрывоопасная
* Доставка осуществляется по .чекам
Компания передаст чекам в «муниципалитет» Аштарака в соответствии с графиком закупок. Наличие АГНКС c. В Город Аштарак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60% пропан և 40% бутан для использования в противоградовых станциях. Основным ингредиентом является смесь 60 % пропана и 40 % бутанового газа. Плотность водяного пара в сжиженном газе не более 32 мг/куб.м 2. Сероводород և прочие растворимые сульфиды не более 23 мг/куб.м 3. Кислород не более 1% 4. Углекислый газ не более 4% 5. Водород не более 1%. Указанный объем продукта является максимальным. Доставка будет осуществляться по предварительному заказу: электронная почта. по почте или по телефону. 
Присутствие AMLCC в Аштараке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