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2026.04.09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ՄԲԿ-ԷԱԱՊՁԲ 2026-29</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ՄԱՐՏՈՒՆՈՒ ԲԺՇԿԱԿԱՆ ԿԵՆՏՐՈՆ ՓԲԸ</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ք· Մարտունի, Գետափնյա 2/17</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Закупка принтеров для нужд ЗАО «Мартуни М.К.»</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10</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10</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Հակոբ Ալեքսանյան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martunubkfinodel@mail.ru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094043396</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ՄԱՐՏՈՒՆՈՒ ԲԺՇԿԱԿԱՆ ԿԵՆՏՐՈՆ ՓԲԸ</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ՄԲԿ-ԷԱԱՊՁԲ 2026-29</w:t>
      </w:r>
      <w:r w:rsidRPr="00E4651F">
        <w:rPr>
          <w:rFonts w:asciiTheme="minorHAnsi" w:hAnsiTheme="minorHAnsi" w:cstheme="minorHAnsi"/>
          <w:i/>
        </w:rPr>
        <w:br/>
      </w:r>
      <w:r w:rsidR="00A419E4" w:rsidRPr="00E4651F">
        <w:rPr>
          <w:rFonts w:asciiTheme="minorHAnsi" w:hAnsiTheme="minorHAnsi" w:cstheme="minorHAnsi"/>
          <w:szCs w:val="20"/>
          <w:lang w:val="af-ZA"/>
        </w:rPr>
        <w:t>2026.04.09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ՄԱՐՏՈՒՆՈՒ ԲԺՇԿԱԿԱՆ ԿԵՆՏՐՈՆ ՓԲԸ</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ՄԱՐՏՈՒՆՈՒ ԲԺՇԿԱԿԱՆ ԿԵՆՏՐՈՆ ՓԲԸ</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Закупка принтеров для нужд ЗАО «Мартуни М.К.»</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Закупка принтеров для нужд ЗАО «Мартуни М.К.»</w:t>
      </w:r>
      <w:r w:rsidR="00812F10" w:rsidRPr="00E4651F">
        <w:rPr>
          <w:rFonts w:cstheme="minorHAnsi"/>
          <w:b/>
          <w:lang w:val="ru-RU"/>
        </w:rPr>
        <w:t xml:space="preserve">ДЛЯ НУЖД </w:t>
      </w:r>
      <w:r w:rsidR="0039665E" w:rsidRPr="0039665E">
        <w:rPr>
          <w:rFonts w:cstheme="minorHAnsi"/>
          <w:b/>
          <w:u w:val="single"/>
          <w:lang w:val="af-ZA"/>
        </w:rPr>
        <w:t>ՄԱՐՏՈՒՆՈՒ ԲԺՇԿԱԿԱՆ ԿԵՆՏՐՈՆ ՓԲԸ</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ՄԲԿ-ԷԱԱՊՁԲ 2026-29</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martunubkfinodel@mail.ru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Закупка принтеров для нужд ЗАО «Мартуни М.К.»</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լազերային տպիչներ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395</w:t>
      </w:r>
      <w:r>
        <w:rPr>
          <w:rFonts w:ascii="Calibri" w:hAnsi="Calibri" w:cstheme="minorHAnsi"/>
          <w:szCs w:val="22"/>
        </w:rPr>
        <w:t xml:space="preserve"> драмом, российский рубль </w:t>
      </w:r>
      <w:r>
        <w:rPr>
          <w:rFonts w:ascii="Calibri" w:hAnsi="Calibri" w:cstheme="minorHAnsi"/>
          <w:lang w:val="af-ZA"/>
        </w:rPr>
        <w:t>5</w:t>
      </w:r>
      <w:r>
        <w:rPr>
          <w:rFonts w:ascii="Calibri" w:hAnsi="Calibri" w:cstheme="minorHAnsi"/>
          <w:szCs w:val="22"/>
        </w:rPr>
        <w:t xml:space="preserve"> драмом, евро </w:t>
      </w:r>
      <w:r>
        <w:rPr>
          <w:rFonts w:ascii="Calibri" w:hAnsi="Calibri" w:cstheme="minorHAnsi"/>
          <w:lang w:val="af-ZA"/>
        </w:rPr>
        <w:t>450</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2026.04.21.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ՄԲԿ-ԷԱԱՊՁԲ 2026-29</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ՄԱՐՏՈՒՆՈՒ ԲԺՇԿԱԿԱՆ ԿԵՆՏՐՈՆ ՓԲԸ</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ՄԲԿ-ԷԱԱՊՁԲ 2026-29</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ՄԲԿ-ԷԱԱՊՁԲ 2026-29</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"ՄԲԿ-ԷԱԱՊՁԲ 2026-29"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ՄԱՐՏՈՒՆՈՒ ԲԺՇԿԱԿԱՆ ԿԵՆՏՐՈՆ ՓԲԸ*(далее — Заказчик) процедуре закупок под кодом ՄԲԿ-ԷԱԱՊՁԲ 2026-29*.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ՄԱՐՏՈՒՆՈՒ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- 08210623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ՎՏԲ-Հայաստան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- 16021011387600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"ՄԲԿ-ԷԱԱՊՁԲ 2026-29"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ՄԱՐՏՈՒՆՈՒ ԲԺՇԿԱԿԱՆ ԿԵՆՏՐՈՆ ՓԲԸ*(далее — Заказчик) процедуре закупок под кодом ՄԲԿ-ԷԱԱՊՁԲ 2026-29*.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ՄԱՐՏՈՒՆՈՒ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- 08210623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ՎՏԲ-Հայաստան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- 16021011387600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ՄԲԿ-ԷԱԱՊՁԲ 2026-29</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7</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7</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25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3</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լազերային տպիչներ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 բազմաֆուկցիոնալ, տպման ձևը` լազերային, փասթաթղթի մատուցման ձևը ավտոմատ (ADF), չափը  A4, 
Տպագրության արագությունը առնվազն A4 չափի , առնվազն 33 էջ րոպեում, տպիչի քարտրիջը առանց չիպի և կոդի։
Ապրանքը նոր է , չշահագործված Երաշխիք`  առնվազն 1 տարի Canon MF275DW կամ համարժեք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ընթացքում,համաձայն պատվերի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