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ՍԳԼ-ԷԱՃԱՊՁԲ-26/49 ծածկագրով բժշակական նշանակության ապրանքների  մատակարարման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ՍԳԼ-ԷԱՃԱՊՁԲ-26/49 ծածկագրով բժշակական նշանակության ապրանքների  մատակարարման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ՍԳԼ-ԷԱՃԱՊՁԲ-26/49 ծածկագրով բժշակական նշանակության ապրանքների  մատակարարման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ՍԳԼ-ԷԱՃԱՊՁԲ-26/49 ծածկագրով բժշակական նշանակության ապրանքների  մատակարարման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ուլտրաձայնային ծայրակալ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ուլտրաձայնային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վիրաբուժական ուլտրաձայնային ծայրակալներ, համատեղելի ES01 ուլտրաձայնային գեներատորի հետ: SHC23A՝ ձողի երկարությունը 230մմ, SHC36A՝ ձողի երկարությունը 360մմ, SHC45A՝ ձողի երկարությունը 450մմ, տրամագիծը 5.5մմ։Մեկանգամյա օգտագործման ծայրակալը ունի բազմակի ֆունկցիոնալ նշանակություն՝ հյուսվածքների սեղմում, դիսեկցիա, կտրում և կոագուլյացիա; Ծայրակալի պրոքսիմալ ծայրը ընդունում է բարձր հաճախականության մեխանիկական տատանումներ և դրանք փոխանցում սայրի դիստալ ծայրին։ Սայրի դիստալ ծայրը գտնվում է անմիջական շփման մեջ մարդու հյուսվածքների հետ՝ կտրում և/կամ կոագուլյացիա իրականացնելու նպատակով: Այդ շարժումները նպաստում են արյան և հյուսվածքային սպիտակուցների կոագուլացիային: Կոագուլացիայի ընթացքում սպիտակուցները փոխկապակցվում են, իսկ կոլլագենը խտանում է ՝ ձևավորելով ամուր հեմոստատիկ կապ: Ծայրակալի ելքային բնութագրեր՝ հիմնական ծայրի թրթռման ամպլիտուդա (էքսկուրսիա)՝ 30 μm ~ 120 μm, հիմնական ակուստիկ արտածման մակերես՝ 3.0 mm² ±15%, քարշիչ (դրայվ) հաճախականություն՝ 55.5 kHz ±1 kHz, արտածվող ակուստիկ հզորություն՝ «30 W՝ հղման հիմնական ծայրի թրթռման ամպլիտուդայի պայմաններում, հաճախականության մոդուլյացիայի տեսակ՝ չմոդուլացվող (Non-modulating), հզորության պահուստի ցուցիչ՝ ≥2.5: Մատակարարվում է ստերիլ փաթեթավորմամբ: 50 հատ գործիքի հետ տրամադրվում է 1 հատ ES01 գեներատոր, 1 հատ բռնակ՝ նախատեսված 100 ակտիվացման համար։ Տրամադրվում է նաև վիրահատությունների քանակին համապատասխան նույն արտադրողի 5.5 մմ գործիքի հետ համատեղելի տրոակարներ: Գեներատորը պետք է ունենա 1 տարվա երաշխիք արտադրողի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