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ԵԱ-ԷԱՃԱՊՁԲ-26/21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ԵԱ-ԷԱՃԱՊՁԲ-26/21</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ԵԱ-ԷԱՃԱՊՁԲ-26/21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ԵԱ-ԷԱՃԱՊՁԲ-26/21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ԵԱ-ԷԱՃԱՊՁԲ-26/21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ԵԱ-ԷԱՃԱՊՁԲ-26/21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ԵԱ-ԷԱՃԱՊՁԲ-26/21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Регуляр бензин.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ноября 11, 2004.
Поставка топлива по купонам. Поставка товара осуществляется по запросу Покупателя. Оплата производится за фактически поставленный товар.
Указанные Покупателем количества считаются максимальными и могут быть уменьшены им. В случае отсутствия претензий до окончания срока действия договора, договор расторгается на сумму невыполненных обязательств без каких-либо юридических последствий. Оплата производится за фактически поставленный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подпункте 2) части 6 статьи 15 Закона РА «О закупках», а расчет срока в графе будет производиться на основании заключенного между сторонами соглашения, при наличии финансовых ресурсов, на срок 1 год, с соблюдением требований, изложенных в подпункте «h» пункта 1 пункта 21 «Порядка организации процесса закупок», утвержденного Постановлением Правительства РА № 526-Н от 04.05.17, и в случае отсутствия претензий к установленному сроку исполнения договора, договор будет расторгнут на сумму непоставленного количества без каких-либо юридических обязательств.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