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ԳՎԲԿ-ԷԱՃԱՊՁԲ-26/17-1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ԳԱՎԱՌԻ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 Գավառ, Ազատության 21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պարագաների ձեռքբերում 2026-6</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Արման Մարտիրոսյան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/0264/ 2-33-53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gavarmc.tender@gmail.com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ԳԱՎԱՌԻ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ԳՎԲԿ-ԷԱՃԱՊՁԲ-26/17-1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ԳԱՎԱՌԻ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ԳԱՎԱՌԻ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պարագաների ձեռքբերում 2026-6</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ԳԱՎԱՌԻ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պարագաների ձեռքբերում 2026-6</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ԳՎԲԿ-ԷԱՃԱՊՁԲ-26/17-1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gavarmc.tender@gmail.com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պարագաների ձեռքբերում 2026-6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ատամնալիցքի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ատամների պրոթեզավորման ― վերաբազավորման ապրանքներ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ատամնալիցքի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ատամնալիցքի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էպինեֆրին(էպինեֆրինի հիդրոքլորիդ)  N01BB58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մոմ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Բոռ տուրբինի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Բոռ տուրբինի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Բոռ տուրբինի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Բոռ տուրբինի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ձեռքի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ձեռքի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ատամնալիցքի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էքսկավատորներ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հայելիներ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Հեմոստատիկ 30մլ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հղկող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ատամնալիցքի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ձեռքի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ատամնաբուժական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ատամնաբուժական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ատամնաբուժական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ատամնաբուժական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նրբունելիներ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նրբունելիներ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ատամնալիցքի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ատամնալիցքի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պուպլէքստրակտոր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ատամնալիցքի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ատամնալիցքի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ատամնալիցքի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ատամնալիցքի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սարքեր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375.73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4.8644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2026.04.23.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ԳԱՎԱՌԻ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ԳՎԲԿ-ԷԱՃԱՊՁԲ-26/17-1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ԳՎԲԿ-ԷԱՃԱՊՁԲ-26/17-1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«ԳՎԲԿ-ԷԱՃԱՊՁԲ-26/17-1»*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ԳԱՎԱՌԻ ԲԺՇԿԱԿԱՆ ԿԵՆՏՐՈՆ ՓԲԸ*  (այսուհետ` Պատվիրատու) կողմից կազմակերպված` ԳՎԲԿ-ԷԱՃԱՊՁԲ-26/17-1*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ԳԱՎԱՌԻ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«ԳՎԲԿ-ԷԱՃԱՊՁԲ-26/17-1»*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ԳԱՎԱՌԻ ԲԺՇԿԱԿԱՆ ԿԵՆՏՐՈՆ ՓԲԸ*  (այսուհետ` Պատվիրատու) կողմից կազմակերպված` ԳՎԲԿ-ԷԱՃԱՊՁԲ-26/17-1*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ԳԱՎԱՌԻ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ատամնալիցքի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ատամների պրոթեզավորման ― վերաբազավորման ապրանքներ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ատամնալիցքի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ատամնալիցքի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էպինեֆրին(էպինեֆրինի հիդրոքլորիդ)  N01BB58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մոմ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33411390/501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Բոռ տուրբինի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33411390/502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Բոռ տուրբինի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33411390/503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Բոռ տուրբինի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33411390/504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Բոռ տուրբինի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ձեռքի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ձեռքի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ատամնալիցքի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էքսկավատորներ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հայելիներ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Հեմոստատիկ 30մլ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հղկող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ատամնալիցքի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ձեռքի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ատամնաբուժական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ատամնաբուժական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ատամնաբուժական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ատամնաբուժական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նրբունելիներ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նրբունելիներ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ատամնալիցքի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ատամնալիցքի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33411560/501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պուպլէքստրակտոր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ատամնալիցքի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ատամնալիցքի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ատամնալիցքի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ատամնալիցքի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Մատակարարումը իրականացվում է համաձայնագրի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