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НПУА-EAAPDzB-26/14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Ռոզա Մեհրաբյան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r.mehrabyan@polytechnic.am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ՀԱՊՀ-ԷԱԱՊՁԲ-26/14</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НПУА-EAAPDzB-26/14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НПУА-EAAPDzB-26/14</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r.mehrabyan@polytechnic.am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НПУА-EAAPDzB-26/14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ստերիլիզացված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ստերիլիզացված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предоставлена, если клиент ее заказал, в течение 21 календарного дня после подписания договора, а затем в течение 2 календарных дней в зависимости от заказа.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ընկույզ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ստերիլիզացված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