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ԵՔ-ԷԱՃԱՊՁԲ-26/162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թուջե ձուլվածքից քառաթև ցուցանակների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ԵՔ-ԷԱՃԱՊՁԲ-26/162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թուջե ձուլվածքից քառաթև ցուցանակների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թուջե ձուլվածքից քառաթև ցուցանակների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ԵՔ-ԷԱՃԱՊՁԲ-26/162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թուջե ձուլվածքից քառաթև ցուցանակների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թուջե ձուլվածքից ցուցանակ 4 թև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375.73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4.8644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440.09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ԵՔ-ԷԱՃԱՊՁԲ-26/162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ԵՔ-ԷԱՃԱՊՁԲ-26/162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ԵՔ-ԷԱՃԱՊՁԲ-26/162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ԵՔ-ԷԱՃԱՊՁԲ-26/162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ԵՔ-ԷԱՃԱՊՁԲ-26/162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«ԵՔ-ԷԱՃԱՊՁԲ-26/162»*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ԵՔ-ԷԱՃԱՊՁԲ-26/162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«ԵՔ-ԷԱՃԱՊՁԲ-26/162»*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«ԵՔ-ԷԱՃԱՊՁԲ-26/162»*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ԵՔ-ԷԱՃԱՊՁԲ-26/162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«ԵՔ-ԷԱՃԱՊՁԲ-26/162»*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տասը</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Գնորդի իրավունքներն ու պարտականություններն իրականացնում է Երևանի քաղաքապետարանի աշխատակազմի առևտրի, ծառայությունների և գովազդի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թուջե ձուլվածքից ցուցանակ 4 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թուջե ձուլվածքից և երկաթից: Հիմքը՝ (Նկար 1, 1.1) թուջե ձուլվածք, բարձրությունը՝ 800մմ, որի մեջ ամրանում է Փ102մմ խողովակ՝ 3մմ պատի հաստությամբ: Ընդհանուր բարձրությունը (Նկար 1 , 1.2.) 4 թևի դեպքում  3530մմ: 2200մմ բարձրության վրա թուջե ձուլվածք՝ (Նկար 1, 1.3.)    150x150x150մմ քառանկյուն խորանարդ, որի վրա ամրանում է Երևանի զինանշանը Փ90մմ տրամագծով: Ցուցանակի թևերի երկարությունը (Նկար 1, 1.4.)  950մմ և 700մմ՝ ըստ գնորդի պահանջի: Ցուցանակի թևերի լայնությունը 220մմ: Ցուցանակի թևերի եզրերը պետք է լինի քառանկյուն խողովակով պատրաստված շրջանակից՝ 15x15մմ մետաղական խողովակով: Ցուցանակի թևերը հավաքվում են Փ89մմ մետաղական խողովակի վրա և թևերի միջև հեռավորությունը պետք է լինի 5-15մմ: Վերևի հատվածում նույնպես 150x150x150մմ քառանկյուն խորանարդ (Նկար 1, 1.5.), որի վրա ամրանում է Երևանի զինանշանը՝ Փ90մմ տրամագծով և (Նկար 1, 1.6.) թուջե գագաթ 150մմ բարձրությամբ: Ցուցանակի յուրաքանչյուր թև պետք է պտտվի 360 աստիճանով Փ89մմ խողովակի առանցքի շուրջ և ամրանա ցանկացած դիրքում: Ցուցանակի թևերը (Նկար  3, 2.1.) Փ89մմ խողովակի վրա հագնում է թուջե ուղղորդիչով ((втулка) Նկար 3, 2.2.) ՝ թևի ուղղահայացությունը ապահովելու համար: Թևի թիթեղի հաստությունը 1.5մմ: Թևերի գրվածքի տառատեսակը (Նկար 3, 2.3.)  Dallak Time և Dallak Time Armenia: Գրվածքը պետք է լինի Հայերեն և Անգլերեն՝ միաժամանակ յուրաքանչյուր կողմում, վերևից՝ Հայերեն, իսկ ներքևում՝ Անգլերեն: Գրվածքը պատրաստվում է ինքնակպչուն թաղանթի վրա՝ տպագրության միջոցով (գունային համադրությունը՝ ըստ գնորդի պահանջի) և պետք է լինի դիմացկուն եղանակային պայմաններին: Ցուցանակի հետ պատրաստվում է նաև մետաղական կոնստրուկցիա (գծագիր) (закладной) բետոնացման համար, որի վրա ամրանում է ցուցանակը: Ցուցանակի թուջե հիմքը և բոլոր դետալները պետք է համապատասխանի նկարում պատկերվածի հետ: Ցուցանակը պետք է պատրաստվի նոր հումքով և փոշեներկված՝ համաձայնեցնելով գնորդի հետ: Ցուցանակների տեղափոխումը և տեղադրումը, ըստ գնորդի կողմից ներկայացված հասցեների, կատարում է մատակարարը՝ առավելագույնը 21 օրացուցային օրվա ընթացքում, տեղադրելով նվազագույնը 15 հատ: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 ֆինանսական միջոցներ նախատեսելու դեպքում համաձայնագիրը/  ուժի մեջ մտնելուց հետո մինչև 25.12.2026 թվականը ներառյալ, ըստ գնորդի պահանջի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