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2026.04.09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2</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ԵՔ-ԷԱՃԱՊՁԲ-26/162</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Мэрия Еревана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Аргишти ул. 1</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 на покупку четырехстворчатых вывесок из чугуна для нужд мэрии Еревана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Սոֆա Խաչատրյան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sofa.khachatryan@yerevan.am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011-514-001/394/</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Мэрия Еревана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ԵՔ-ԷԱՃԱՊՁԲ-26/162</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2026.04.09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2</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Мэрия Еревана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Мэрия Еревана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 на покупку четырехстворчатых вывесок из чугуна для нужд мэрии Еревана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 на покупку четырехстворчатых вывесок из чугуна для нужд мэрии Еревана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Мэрия Еревана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ԵՔ-ԷԱՃԱՊՁԲ-26/162</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sofa.khachatryan@yerevan.am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 на покупку четырехстворчатых вывесок из чугуна для нужд мэрии Еревана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вывески из чугуна 4 крыльев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375.73</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4.8644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440.09</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2026.04.30.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ԵՔ-ԷԱՃԱՊՁԲ-26/162</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Мэрия Еревана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ԵՔ-ԷԱՃԱՊՁԲ-26/162</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ԵՔ-ԷԱՃԱՊՁԲ-26/162</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ԵՔ-ԷԱՃԱՊՁԲ-26/162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Мэрия Еревана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"ԵՔ-ԷԱՃԱՊՁԲ-26/162"*</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"ԵՔ-ԷԱՃԱՊՁԲ-26/162"</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ԵՔ-ԷԱՃԱՊՁԲ-26/162*.</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ԵՔ-ԷԱՃԱՊՁԲ-26/162</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"ԵՔ-ԷԱՃԱՊՁԲ-26/162"</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ԵՔ-ԷԱՃԱՊՁԲ-26/162*.</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ԵՔ-ԷԱՃԱՊՁԲ-26/162</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0.15(ноль целых пятнадцать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10</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десять</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__</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__</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администрацияадминистрация8.15.Поставка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По настоящему договору права и обязанности покупателя осуществляет управление торговли, услуг и рекламы администрация муниципалитета Еревана.</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ԵՔ-ԷԱՃԱՊՁԲ-26/162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вывески из чугуна 4 крыльев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чугуна и железа. Основание: (рисунок 1, 1.1) чугунное, высота: 800мм, в котором закреплена труба Ф102мм с толщиной стенки 3мм. Общая высота (рисунок 1, 1.2.) в случае 4-х створок 3530мм. Чугунное литье на высоте 2200мм: (рисунок 1, 1.3.) квадратный куб размером 150х150х150мм, на котором закреплен герб Еревана диаметром Ш90мм. Длина вывески рычагов (рисунок 1, 1.4.) 950мм и 700мм по желанию заказчика. Ширина вывески крыльев – 220 мм. Края створок знака необходимо сделать из квадратного трубчатого каркаса с металлической трубкой 15х15мм.. Крылья вывески собраны на металлической трубке Ф89мм, расстояние между крыльями должно составлять 5-15мм. Также в верхней части установлен четырехугольный куб размером 150х150х150мм (рисунок 1, 1.5.), на котором прикреплен герб Еревана диаметром 90 мм и (рис. 1, 1.6.) чугунный наверший высотой 150 мм. Каждое плечо вывески должно вращаться на 360 градусов вокруг оси трубы Ф89мм и может фиксироваться в любом положении. Втулки  вывески (рисунок 3, 2.1.) устанавливаются на трубу Ф89мм с чугунной вывески ((втулка) рисунок 3, 2.2.) для обеспечения вертикальности втулки. Толщина пластины крыла 1,5 мм. Шрифт рукописного письма (рисунок 3, 2.3.) Dallak Time и Dallak Time Armenia. Текст должен быть на армянском и английском языках одновременно с каждой стороны, при этом армянский вверху и английский  снизу. Надпись выполняется на самоклеющейся пленке методом печати (сочетание цветов по желанию заказчика) и должна быть устойчивой к погодным условиям. Вместе с вывеской подготавливается металлическая конструкция (чертеж ) (закладной) для бетонирования, на которой закрепляется вывеска. Чугунная основа вывески и все детали должны соответствовать картинке. Вывеска необходимо подготовить из нового сырья и порошковая покраска по согласованию с заказчиком. Транспортировку и монтаж вывесек по адресам, указанным заказчиком, осуществляет поставщик минимально 15 единиц нужно установить за 21 календарних дней.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ԵՔ-ԷԱՃԱՊՁԲ-26/162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контракта/соглашения/ в случае предоставления финансовых ресурсов до 25.12.2026г, по требованию клиента.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ԵՔ-ԷԱՃԱՊՁԲ-26/162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ԵՔ-ԷԱՃԱՊՁԲ-26/162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ԵՔ-ԷԱՃԱՊՁԲ-26/162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