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ԱԲԿ-էԱՃԱՊՁԲ-26/34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ԱԽՈՒՐՅԱՆԻ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Շիրակի մարզ, Ախուրյան, Ախուրյանի խճղ.14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Ախուրյանի բժշկական կենտրոն ՓԲԸ-ի կարիքների համար ԱԲԿ-էԱՃԱՊՁԲ-26/34 ծածկագրով դեղորայքի և բժշկական պարագաների ձեռքբերման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095053555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ԱԽՈՒՐՅԱՆԻ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ԱԲԿ-էԱՃԱՊՁԲ-26/34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ԱԽՈՒՐՅԱՆԻ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ԱԽՈՒՐՅԱՆԻ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Ախուրյանի բժշկական կենտրոն ՓԲԸ-ի կարիքների համար ԱԲԿ-էԱՃԱՊՁԲ-26/34 ծածկագրով դեղորայքի և բժշկական պարագաների ձեռքբերման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ԱԽՈՒՐՅԱՆԻ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Ախուրյանի բժշկական կենտրոն ՓԲԸ-ի կարիքների համար ԱԲԿ-էԱՃԱՊՁԲ-26/34 ծածկագրով դեղորայքի և բժշկական պարագաների ձեռքբերման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ԱԲԿ-էԱՃԱՊՁԲ-26/34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Ախուրյանի բժշկական կենտրոն ՓԲԸ-ի կարիքների համար ԱԲԿ-էԱՃԱՊՁԲ-26/34 ծածկագրով դեղորայքի և բժշկական պարագաների ձեռքբերման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Լանցետի սայր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բուսական ծագման դեղ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էպինեֆրին(էպինեֆրինի հիդրոքլորիդ)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2026.04.27.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ԱԽՈՒՐՅԱՆԻ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ԱԲԿ-էԱՃԱՊՁԲ-26/34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ԱԲԿ-էԱՃԱՊՁԲ-26/34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«ԱԲԿ-էԱՃԱՊՁԲ-26/34»*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ԱԽՈՒՐՅԱՆԻ ԲԺՇԿԱԿԱՆ ԿԵՆՏՐՈՆ ՓԲԸ*  (այսուհետ` Պատվիրատու) կողմից կազմակերպված` ԱԲԿ-էԱՃԱՊՁԲ-26/34*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ԱԽՈՒՐՅԱՆԻ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- 05807457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- 220373333347000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«ԱԲԿ-էԱՃԱՊՁԲ-26/34»*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ԱԽՈՒՐՅԱՆԻ ԲԺՇԿԱԿԱՆ ԿԵՆՏՐՈՆ ՓԲԸ*  (այսուհետ` Պատվիրատու) կողմից կազմակերպված` ԱԲԿ-էԱՃԱՊՁԲ-26/34*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ԱԽՈՒՐՅԱՆԻ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- 05807457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- 220373333347000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Ախուրյանի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
8․16 Համաձայն ՀՀ կառավարության 02․05․2013 թվականի թիվ 502-Ն որոշման հավելվածով հաստատված պատվիրատուների կողմից ձեռք բերվող դեղերի տեխնիկական բնութագրերի կազմման չափորոշիչների 3-րդ կետի 7-րդ ենթակետի պահանջների՝ դեղը գնորդին հանձնելու պահին պետք է ունենա առնվազն 365 օր պիտանիության ժամկետ։</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Լանցետի սայր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Լանցետի սայր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սնդիկային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բուսական ծագման դեղ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ալոճի ոգեթուրմ, առյուծագու ոգեթուրմ կաթիլներ ներքին ընդունման 17մլ/50մլ+16, 5մլ/50մլ+16, 5մլ/50մլ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11.5մգ/մլ+5.4մգ/մլ+ 0.72մգ/մլ+1.44մգ/մլ+ 0,1մգ/մլ, 1մլ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500մգ/10մլ, 10մլ ապակե սրվակներ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էպինեֆրին(էպինեֆրինի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40մգ/մլ+10մկգ/մլ, 1.8մլ փամփուշտներ (50)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