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ԱԱԾ-ՏՆՏՎ-ԷԱՃԱՊՁԲ-26/13-Ա/ՄԱՍԵՐ2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Ավտոպահետամասերի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015579487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tvtender@sns.am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ԱԱԾ-ՏՆՏՎ-ԷԱՃԱՊՁԲ-26/13-Ա/ՄԱՍԵՐ2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Ավտոպահետամասերի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Ավտոպահետամասերի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ԱԱԾ-ՏՆՏՎ-ԷԱՃԱՊՁԲ-26/13-Ա/ՄԱՍԵՐ2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tvtender@sns.am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Ավտոպահետամասերի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ԱԱԾ-ՏՆՏՎ-ԷԱՃԱՊՁԲ-26/13-Ա/ՄԱՍԵՐ2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ԱԱԾ-ՏՆՏՎ-ԷԱՃԱՊՁԲ-26/13-Ա/ՄԱՍԵՐ2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ԱԱԾ-ՏՆՏՎ-ԷԱՃԱՊՁԲ-26/13-Ա/ՄԱՍԵՐ2»*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ԱԱԾ-ՏՆՏՎ-ԷԱՃԱՊՁԲ-26/13-Ա/ՄԱՍԵՐ2*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ԱԱԾ-ՏՆՏՎ-ԷԱՃԱՊՁԲ-26/13-Ա/ՄԱՍԵՐ2»*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ԱԱԾ-ՏՆՏՎ-ԷԱՃԱՊՁԲ-26/13-Ա/ՄԱՍԵՐ2*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տարվող, տանող սկավառակների և սեղմող  առանցքակալի հավաքածու` ՏՐԻԱԼԼԻ, ԼՈւԿ կամ ՎԱԼԵՈ`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Մեղմիչ առջևի՝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Մեղմիչ հետևի՝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ձգանի աջ ծայրակալ`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ձգանի ձախ ծայրակալ`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Կիսասռնի(86-88սմ)`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կարդանային լիսեռ(64-66սմ)՝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աջ  շրուս՝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236022-2304060։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ձախ շրուս՝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236022-2304061։Նմուշը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մեկնարկիչ`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ԶՄԶ- 409 շարժիչի շղթաների և աստղիկների (երկշարք) լրակազմ՝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Վառելիքի զտիչ(ԶՄԶ-409)՝  նախատեսված  2016թ. թողարկման ՈՒԱԶ-3163   ավտոմեքենայի համար։ Գործարանային արտադրության, նախկինում չօգտագործված, ամբողջովին  նոր, առաջին կարգի: Կողմնորոշիչ անալոգային կոդ`  316300-1117010-00: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Փոկանիվ`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արգելակի ճոպան (ԶՄԶ-409)`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Զսպակի վռան՝ մետաղական,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վռան, դրսի`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վռան`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3160-2905432-01։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Կայունարարի սայլենտբլոկ՝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3160-2909027-01։Նմուշը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Ընդարձակման բաք ՝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բարձիկ՝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 (ԶՄԶ-409)՝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Շրուսի  ծածկաշապիկ`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տարվող սկավառակ`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ԶՄԶ-409 շարժիչի փականների կափարիչի միջադիր՝  ՈՒԱԶ-3163   ավտոմեքենայի համար, սիլիկոնե։ Գործարանային արտադրության, նախկինում չօգտագործված, ամբողջովին  նոր, առաջին կարգի:Նմուշը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ԶՄԶ-409 շարժիչի կոլեկտորի միջադիր՝  ՈՒԱԶ-3163   ավտոմեքենայի համար, սիլիկոնե։ Գործարանային արտադրության, նախկինում չօգտագործված, ամբողջովին  նոր, առաջին կարգի:Նմուշը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մետաղաձողի վռան`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մեղմիչի վռան`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3741-00-2905440-00։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լիսեռի կախոց`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կոճ(ԶՄԶ-409)`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լիսեռի խաչուկ՝  նախատեսված  ՈՒԱԶ-31519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լրակազմ,  բաղկացած չորս հատից,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Ընդարձակման բաք`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լրակազմ(ABS), բաղկացած չորս հատից`  նախատեսված  2012-2014թթ. թողարկման ՈՒԱԶ-3163   ավտոմեքենաների համար։ Գործարանային արտադրության, նախկինում չօգտագործված, ամբողջովին  նոր, առաջին կարգի: Կողմնորոշիչ անալոգային կոդ` 3163-3502082։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գլխավոր գլան, պլաստիկե` նախատեսված  2020թ. թողարկման ՈՒԱԶ-3163  ավտոմեքենայի համար։ Գործարանային արտադրության, նախկինում չօգտագործված, ամբողջովին  նոր, առաջին կարգի: Կողմնորոշիչ անալոգային կոդ`  42000.3163-00-1602300-01։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գլխավոր գլան, մետաղական `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աշխատանքային գլան, պլաստիկե`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գլան՝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աշխատանքային գլան `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գլան ` նախատեսված  ՈՒԱԶ Հանտեր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աշխատանքային գլան ` նախատեսված  ՈՒԱԶ Հանտեր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լարերի փունջ՝  նախատեսված  2012-2014թթ.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բենզոմղիչ`  նախատեսված  2016թ. թողարկման ՈՒԱԶ-3163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արգելակային  սկավառակ `  նախատեսված  2012-2014թթ. թողարկման ՈՒԱԶ-3163   ավտոմեքենաների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Սռնացից, լրակազմ` նախատեսված  2012-2014թթ. թողարկման ՈՒԱԶ-3163   ավտոմեքենայի համար։ Գործարանային արտադրության, նախկինում չօգտագործված, ամբողջովին  նոր, առաջին կարգի: Կողմնորոշիչ անալոգային կոդ` 3163230401901։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ԶՄԶ-409 շարժիչի միջադիրների հավաքածու՝  նախատեսված  2012-2014թթ. թողարկման ՈՒԱԶ-3163   ավտոմեքենայի համար։ Գործարանային արտադրության, նախկինում չօգտագործված, ամբողջովին  նոր, առաջին կարգի:Նմուշը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ԶՄԶ-406 շարժիչի միջադիրների հավաքածու՝  նախատեսված  2012-2014թթ. թողարկման ՈՒԱԶ-3163   ավտոմեքենայի համար։ Գործարանային արտադրության, նախկինում չօգտագործված, ամբողջովին  նոր, առաջին կարգի:Նմուշը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տարվող, տանող սկավառակների և սեղմող  առանցքակալի հավաքածու` նախատեսված  ԳԱԶ-322132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տարվող, տանող սկավառակների և սեղմող  առանցքակալի հավաքածու` նախատեսված  ԳԱԶ Սոբոլ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 նախատեսված  ԳԱԶ Սոբոլ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մեղմիչ` նախատեսված  ԳԱԶ Սոբոլ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ռադիատոր` նախատեսված  ԳԱԶ Սոբոլ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առջևի կոճղակների լրակազմ,  բաղկացած չորս հատից,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հետևի կոճղակների լրակազմ,  բաղկացած չորս հատից,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տարվող, տանող սկավառակների և սեղմող  առանցքակալի հավաքածու`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Առջևի մեղմիչ`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Հետևի մեղմիչ`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Հովացման համակարգի ռադիատոր`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մղիչ`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Փոխանցման տուփի բարձիկ`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բարձիկ`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լիսեռի կախոց`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ձգանի ծայրակալների լրակազմ`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ռետինե խողովակների լրակազմ`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Տաքացուցիչի ռադիատոր` նախատեսված  ԳԱԶԵԼ ՆԵՔՍՏ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խոզանակ` ոչ կարկասային, երկարությունը 350մմ։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խոզանակ` ոչ կարկասային, երկարությունը 380մմ։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խոզանակ` ոչ կարկասային, երկարությունը 400մմ։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խոզանակ` ոչ կարկասային, երկարությունը 500մմ։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խոզանակ` ոչ կարկասային, երկարությունը 530մմ։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խոզանակ` ոչ կարկասային, երկարությունը 600մմ։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Ապակեմաքրիչի խոզանակ` ոչ կարկասային, երկարությունը 650մմ։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 H4, 12V։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 H11, 12V։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 H7, 12V։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 H1, 12V։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 H3, 12V։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 HB3 9005, 12V։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Հալոգենային լամպ HB4 9006, 12V։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Т20S, 12V/21W PHILIPS, OSRAM կամ KOITO ։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երկկոնտակտ` Т20D, 12V, 21/5W` PHILIPS, OSRAM կամ KOITO ։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Կարբյուրատորի և դրոսելային փականների մաքրիչ։ Զտաքաշը` ոչ պակաս 280 գ.։ Գործարանային արտադրության, նախկինում չօգտագործված, ամբողջովին  նոր, առաջին կարգի: Կողմնորոշիչ անալոգային կոդ` CC-200-R: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Հերմետիկ սիլիկոնային. ջերմակայունությունը` ոչ պակաս 300°C, քաշը` ոչ պակաս 70 մլ.։ Գործարանային արտադրության, նախկինում չօգտագործված, ամբողջովին  նոր, առաջին կարգի:  Կողմնորոշիչ անալոգային կոդ` 703141410: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բաշխիչի ռոտոր`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Վառոցքի մոմ`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փոկ (1500)`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փոկ (1775)`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գլան` նախատեսված Սադկո-3308 (բենզինային)  ավտոմեքենայի համար։ Գործարանային արտադրության, նախկինում չօգտագործված, ամբողջովին  նոր, առաջին կարգի: Կողմնորոշիչ անալոգային կոդ` 6611-3505211։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գլխավոր գլան`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աշխատանքային գլան`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Կարդանային լիսեռի խաչուկ,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Ղեկային ձգանի ծայրակալ`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Մեկնարկիչի քաշող ռելե`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սեղմող առանցքակալ, ամբողջական`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 առջևի` նախատեսված Սադկո-3308 (բենզինային)  ավտոմեքենայի համար։ Գործարանային արտադրության, նախկինում չօգտագործված, բոլորովին  նոր, առաջին կարգի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կոճղակ հետևի` նախատեսված Սադկո-3308 (բենզինային)  ավտոմեքենայի համար։ Գործարանային արտադրության, նախկինում չօգտագործված, բոլորովին  նոր, առաջին կարգի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մղիչ`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Բենզոմղիչ`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Զսպակի գլխավոր թերթ`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Բեռնածածկոցի ծածկավրան` նախատեսված  Սադկո-3308 (բենզինային)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Շարժիչի փոկ (1250)` նախատեսված Սադկո-33081 (դիզելային)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գլխավոր գլան` նախատեսված Սադկո-33081 (դիզելային)  ավտոմեքենայի համար։ Գործարանային արտադրության, նախկինում չօգտագործված, ամբողջովին  նոր, առաջին կարգի: Կողմնորոշիչ անալոգային կոդ` 3309-3505010։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Արգելակման աշխատանքային գլան` նախատեսված Սադկո-33081 (դիզելային)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գլխավոր գլան` նախատեսված Սադկո-33081 (դիզելային)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սեղմող առանցքակալ` նախատեսված Սադկո-33081 (դիզելային)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Գեներատորի լիցքավորման ռելե` նախատեսված Սադկո-33081 (դիզելային)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Մեկնարկիչի քաշող ռելե` նախատեսված Սադկո-33081 (դիզելային)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Մեկնարկիչի խոզանակների  լրակազմ` նախատեսված Սադկո-33081 (դիզելային)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Մեկնարկիչ` ԱՎՏՈՄԱԳՆԱՏ, ՊՐԱՄՈ կամ ՄԱԳՆԵՏՈՆ, նախատեսված Սադկո-33081 (դիզելային)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Կցորդման տարվող, տանող սկավառակների և սեղմող  առանցքակալի հավաքածու` նախատեսված Սադկո-33081 (դիզելային)  ավտոմեքենայի համար։ Գործարանային արտադրության, նախկինում չօգտագործված, ամբողջովին  նոր, առաջին կարգի:  Նմուշը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15.06.2026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34331300/225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