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ՍՄԿԲԿ-ԷԱՃԾՁԲ-2026/1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Կապանի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Սյունիքի մարզ, ք. Կապան, Մ. Ստեփանյան 13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«Կապանի բժշկական կենտրոն»ՓԲԸ  կարիքների համար ուղևորափոխադրող մեքենայի վարձակալություն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14</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14</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Սահականուշ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098 11 22 79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kapanhospitalgnumner@mail.ru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Կապանի բժշկական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ՍՄԿԲԿ-ԷԱՃԾՁԲ-2026/1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Կապանի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Կապանի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«Կապանի բժշկական կենտրոն»ՓԲԸ  կարիքների համար ուղևորափոխադրող մեքենայի վարձակալություն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Կապանի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«Կապանի բժշկական կենտրոն»ՓԲԸ  կարիքների համար ուղևորափոխադրող մեքենայի վարձակալություն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ՍՄԿԲԿ-ԷԱՃԾՁԲ-2026/1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kapanhospitalgnumner@mail.ru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«Կապանի բժշկական կենտրոն»ՓԲԸ  կարիքների համար ուղևորափոխադրող մեքենայի վարձակալություն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375.19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4.9341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438.75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2026.04.28.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ՍՄԿԲԿ-ԷԱՃԾՁԲ-2026/1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Կապանի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ՍՄԿԲԿ-ԷԱՃԾՁԲ-2026/1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ՍՄԿԲԿ-ԷԱՃԾՁԲ-2026/1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«ՍՄԿԲԿ-ԷԱՃԾՁԲ-2026/1»*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ՍՄԿԲԿ-ԷԱՃԾՁԲ-2026/1*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«ՍՄԿԲԿ-ԷԱՃԾՁԲ-2026/1»*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ՍՄԿԲԿ-ԷԱՃԾՁԲ-2026/1*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«ԿԱՊԱՆԻ ԲԺՇԿԱԿԱՆ ԿԵՆՏՐՈՆ»ՓԲԸ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Ուղևորափոխադրող ավտոմեքենաների վարձակալություն՝ վարորդի հետ միասին ծառայություններ -
«Կապանի բժշկական կենտրոն»ՓԲԸ-ի  աշխատակիցներին (հերթապահ բժիշկներ և այլ բուժաշխատակիցներ)  բնակության վայրից  «Կապանի բժշկական կենտրոն»ՓԲԸ /հասցեն՝ ք.Կապան, Մ․Ստեփանյան/ և «Կապանի բժշկական կենտրոն»ՓԲԸ-ից  դեպի բնակության վայր փոխադրման ծառայություններ։
Ծառայությունը մատուցվում է ամեն օր ժամը 17։00-ից մինչև առավոտյան ժամը 09։00-ն, իսկ շաբաթ կիրակի օրերին 24 ժամվա ընթացքում, ըստ անհրաժեշտության՝  ընդունարանի աշխատակցի նշած հասցեից դեպի Կապանի ԲԿ և հակառակը։
Տրանսպորտային միջոցը պետք է լինի 2017թ. և ավելի բարձր թվականի արտադրության, տեխնիկական զննություն անցած։ Սրահը լինի խնամված, մաքուր, նստատեղերը լինեն լավ վիճակում: Վարորդը  պետք է ունենա տվյալ ավտոմեքենան վարելու համապատասխան վարորդական իրավունք , ինչպես նաև հաղթող ճանաչվելու դեպքում ներկայացնի անձը հաստաստող փաստաթղթեր, մեքենայի տեխնիկական անձնագիրը, տեխնիկական զննման կտրոնը, ԱՊՊԱ պայմանագիրը: Մեքենայի ընթացիկ վերանորոգման ծախսերը հոգում է շահող կողմը: Ընդ որում՝ ավտոմեքենայի անսարքությունները  պարտավոր է վերացնել 24 ժամվա ընթացքում անխաթար աշխատանքն ապահովելու համար; Տրանսպորտային միջոցի շահագործման ընթացքում առաջացած տեխնիկական անսարքությունների գծով ծախսերը կրելու է մրցույթը հաղթած մասնակիցը (սեփականատերը):
Վառելիքը, հարկային պարտավորությունները և այլ ծախսերը Կատարողի հաշվին է: Վճարումներն իրականացվելու են ամեն ամիս։
Պայմանագիրը կնքելու օրվանից մինչև 31-դեկտեմբերի  2026թ։
Մասնակիցը հայտի հետ միասին պետք է ներկայացնի վարորդի անձնագրի լուսապատկերը, վարորդական իրավունքի վկայականի լուսապատկերը, տրանսպորտային միջոցի տեխնիկական անձնագրի լուսապատկերը, տրանսպորտային միջոցը տեխզննություն անցած լինելու փաստը վկայող փաստաթղթի լուսապատկերը: Տեխնիկական բնութագրով նախատեսված պայմանների խախտմամբ կամ սպասարկումից ինքնակամ հրաժարվելու դեպքում պատճառված վնասի փոխհատուցման (հատուցման) պատասխանատվությունը անբողջովին կրում է փոխադրողը Հայաստանի Հանրապետության օրենսդրությանը համապատասխան: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