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ՍՀԱԿ-ԷԱՃԱՊՁԲ-26/13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Սևանի հոգեկան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Սևան, Կարմիր բանակի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 Սևանի հոգեկան առողջության կենտրոն ՓԲԸ-ի կողմից ՍՀԱԿ-ԷԱՃԱՊՁԲ-26/13 ծածկագրով էլեկտրոնային աճուրդի ընթացակարգով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055990090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meriprocurement@gmail.com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Սևանի հոգեկան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ՍՀԱԿ-ԷԱՃԱՊՁԲ-26/13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Սևանի հոգեկան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Սևանի հոգեկան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 Սևանի հոգեկան առողջության կենտրոն ՓԲԸ-ի կողմից ՍՀԱԿ-ԷԱՃԱՊՁԲ-26/13 ծածկագրով էլեկտրոնային աճուրդի ընթացակարգով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Սևանի հոգեկան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 Սևանի հոգեկան առողջության կենտրոն ՓԲԸ-ի կողմից ՍՀԱԿ-ԷԱՃԱՊՁԲ-26/13 ծածկագրով էլեկտրոնային աճուրդի ընթացակարգով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ՍՀԱԿ-ԷԱՃԱՊՁԲ-26/13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meriprocurement@gmail.com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 Սևանի հոգեկան առողջության կենտրոն ՓԲԸ-ի կողմից ՍՀԱԿ-ԷԱՃԱՊՁԲ-26/13 ծածկագրով էլեկտրոնային աճուրդի ընթացակարգով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ձկան պահածո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աղացած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եգիպտացորեն պահածոյացված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/աջիկա/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/խավիար սմբուկի/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Սևանի հոգեկան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ՍՀԱԿ-ԷԱՃԱՊՁԲ-26/13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ՍՀԱԿ-ԷԱՃԱՊՁԲ-26/13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«ՍՀԱԿ-ԷԱՃԱՊՁԲ-26/13»*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«ՍՀԱԿ-ԷԱՃԱՊՁԲ-26/13»*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ԱՆ «ՍԵՎԱՆԻ ՀՈԳԵԿԱՆ ԱՌՈՂՋՈՒԹՅԱՆ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կոշտ (պինդ) տեսակի բորձրորակ, սպիտակուցներով հարուստ ալյուրից, տարբեր տեսակի՝ խողովակաձև, օղակներ, բարակ, ձևավոր և այլն: Երկարատև պահելու հնարավորությամբ, առանց սննդային, համային հատկությունների կորստի, բարձր սննդատարությամբ: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6․4 կետ  Չափածրարված մինչև 25 կգ սննդային փաթեթներով (տոպրակներով):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Անվտանգությունը, փաթեթավորումը և մակնշումը՝ ըստ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Անվտանգությունը համաձայն կանոնակարգերի`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մրգային, դոնդողային, դոնդողամրգային հավելանյութերով, յուրաքանչյուր հատիկը՝փաթեթավորված, չափածրարված:  Պիտանելիության մնացորդային ժամկետը մատակարարման պահին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ձկան պահածո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թանձրուկ` տապակած տոմատի սոուսի մեջ: Ձկան զանգվածային մասը 75 %, յուղի զանգվածային մասը 10 %: Պիտանելիության մնացորդային ժամկետը ոչ պակաս 70 %: Պիտանելիության մնացորդային ժամկետը ոչ պակաս 80 %: Մինչև 500գ տարաներով: Մատակարարումը շաբաթը 1 անգամ:Վաճառողը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Խոնավությունը` 6%-ից ոչ ավելի,pH`-ը 7,1-ից ոչ ավելի,դիսպերսությունը `90%-ից ոչ պակաս,փաթեթավորված մինչև 2 կգ փաթեթավորմամբ:   Պիտանելիության մնացորդային ժամկետը մատակարարման պահին ոչ պակաս քան 90 %: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հալվա՝ պատրաստված թահինից, ծորամեղրից, շաքարավազից, արևածաղկի միջուկից: Չափածրարված մինչև 3 կգ զանգվածով: Պիտանելիության մնացորդային ժամկետը մատակարարման պահին ոչ պակաս քան 90 %: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պատրաստված տարբեր տեսակի հատապտուղներից (մոշի կամ ազնվամորի կամ բալ կամ մորի և այլն), տեսակը նախապես համաձայնեցնել պատվիրատուի հետ, պաստերացված: Բարձր որակի ապակե մինչև 3 կգ ապակե տարաներով /տարաների ետ վերադարձման հնարավորությամբ/: Պիտանելիության մնացորդային ժամկետը մատակարարման պահից ոչ պակաս քան 70 % և ոչ պակաս 1 տարի: Մատակարարումը ամիսը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թարմ, պտղաբանական I խմբի,  նեղ  տրամագիծը 4 սմ-ից ոչ պակաս, առանց վնասվածքների: Սահմանված  չափից շեղումներով կիվի մատակարարվող քանակը չպետք է գերազանցի մատակարարվող խմբաքանակի 1%-ը,  Մատակարարումը շաբաթը  1 անգամ:Անվտանգությունը,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 նեղ  մասի տրամագիծը 5 սմ-ից ոչ պակաս, առանց վնասվածքների: Սահմանված  չափից շեղումներով խնձորի մատակարարվող քանակը չպետք է գերազանցի մատակարարվող խմբաքանակի 1%-ը։  Մատակարարումը ամիսը  3 անգամ:։ Անվտանգությունը, փաթեթավորումը և մակնշումը համաձայն`«Սննդամթերքի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թարմ, պտղաբանական I խմբի, տրամագիծը 5 սմ-ից ոչ պակաս, առանց վնասվածքների: Սահմանված  չափից շեղումներով սալորի մատակարարվող քանակը չպետք է գերազանցի մատակարարվող խմբաքանակի 1%-ը: Մատակարարումը շաբաթը 1 անգամ: 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Սունկ/շամպինիոն տեսակի, թարմ, գլխիկի տրամագիրծը 4-6սմ, հաստությունը՝ 1,5-2 սմ։գլխիկները չպետք է լինեն գյուղատնտեսական վնասատուներով վնասված, չպետք է ունենան ավելորդ արտաքին խոնավություն։ Փաթեթավորումը արկղերով։Մատակարարումը շաբաթը  1 անգամ:ՍՏԲ 2083-2010 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խոշոր տերևներով, հատիկավորված և մանր։ Չափածրարված կիսակոշտ փաթեթներում մինչև 1 կգ. պարունակությամբ, թունջը բարձրորակ և առաջին տեսակների: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Անվտանգությունը, մակնշումը և փաթփթավորումը համաձայն՝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աղացած, համը դառը, բույրը նուրբ և վառ արտահայտված առանց կողմնակի համի և հոտի, խոնավության զանգվածային մասը՝ թողարկման ժամանակ 4%-ից ոչ ավել, պահման ժամկետի ընթացքում՝ 7%-ից ոչ ավելի, կոֆեինի զանգվածային մասը հատիկավոր և աղացած սուրճում՝ 0,3%-ից ոչ ավել:  Մինչև 1 կգ տուփերով: Պիտանելիության մնացորդային ժամկետը մատակարարման պահին ոչ պակաս քան 80 %: Մատակարարումը շաբաթը 1 անգամ: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Պատրաստված թարմ վարունգից: մինչև 2-3 կգ ապակե տարաներով /տարաների ետ վերադարձման հնարավորությամբ/: Հիմնական մթերքի քաշը  կազմի զտաքաշի առնվազն 50%-ը: Պիտանելիության մնացորդային ժամկետը ոչ պակաս 80 %: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եգիպտացորեն պահածոյացված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բարձր տեսակի: Սպիտակուցներ 100գ-ում 2.6-3.0գ: Քաշը մինչև 1000 մլ  տարաներով: Եգիպտացորենի զտաքաշը ոչ պակաս 60%-ից: Բաղադրությունը՝ եգիպտացորեն, ջուր, շաքար, աղ: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Պիտանելիության մնացորդային ժամկետը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կանաչ ոլոռ բարձր տեսակի: Սպիտակուցներ 100գ-ում 4,5գ-ից ոչ պակաս: Քաշը մինչև 1000մլ տարաներով: Ոլոռի զուտ քաշը ոչ պակաս 650 գ-ից: Բաղադրությունը՝ կանաչ ոլոռ, ջուր, շաքար, աղ: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Պիտանելիության մնացորդային ժամկետը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/աջիկա/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Լոլիկով և կարմիր քաղցր պղպեղով պատրաստված պահածո։ չոր նյութերի զանգվածային մասը 25%-ից ոչ պակաս, ճարպի զանգվածային մասը ոչ պակաս 9%, քլորիդների զանգվածային մասը 1,2-1,6%, թթուների զանգվածային մասը վերահաշվարկված քացախաթթվի վրա ոչ ավել 0,5%,մինչև 1կգ տարաներով։ Պիտանելիության ժամկետը արտադրման օրվանից ոչ պակաս 24 ամիս։ Պիտանելիության մնացորդային ժամկետը մատակարարման պահից  ոչ պակաս քան 70%։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/խավիար սմբուկի/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Սմբուկի խավիար։ չոր նյութերի զանգվածային մասը 25%-ից ոչ պակաս, ճարպի զանգվածային մասը ոչ պակաս 9%, քլորիդների զանգվածային մասը 1,2-1,6%, թթուների զանգվածային մասը վերահաշվարկված քացախաթթվի վրա ոչ ավել 0,5%, մինչև 1կգ տարաներով։ Պիտանելիության ժամկետը արտադրման օրվանից ոչ պակաս 24 ամիս։ Պիտանելիության մնացորդային ժամկետը մատակարարման պահից  ոչ պակաս քան 70%։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թուզ, կարմիր, ոչ շատ հասած, պտղաբանական I խմբի, տրամագիծը 4-6 սմ,առանց վնասվածքների, հարթ մակերեսով։ ահմանված չափից շեղումներով թզի  մատակարարվող քանակը չպետք է գերազանցի մատակարարվող խմբաքանակի 1%-ը:   Մատակարարումը շաբաթը 1 անգամ։  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մինչև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ձկան պահածո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եգիպտացորեն պահածոյացված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/աջիկա/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/խավիար սմբուկի/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