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ՀՀԱՆ-ԷԱՃԾՁԲ-26/16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արդարադատության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Վ.Սարգսյան 3/8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Ամպային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Եղիազարյան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010594104, 010593945</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anahit.yeghiazaryann@gmail.com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արդարադատության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ՀՀԱՆ-ԷԱՃԾՁԲ-26/16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արդարադատության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արդարադատության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Ամպային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արդարադատության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Ամպային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ՀՀԱՆ-ԷԱՃԾՁԲ-26/16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anahit.yeghiazaryann@gmail.com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Ամպային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375.19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4.9341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438.75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2026.04.30.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ՀՀԱՆ-ԷԱՃԾՁԲ-26/16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արդարադատության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ՀՀԱՆ-ԷԱՃԾՁԲ-26/16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ՀՀԱՆ-ԷԱՃԾՁԲ-26/16</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ՀՀԱՆ-ԷԱՃԾՁԲ-26/16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ՀՀԱՆ-ԷԱՃԾՁԲ-26/16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«ՀՀԱՆ-ԷԱՃԾՁԲ-26/16»*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նախարարություն</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ՀՀԱՆ-ԷԱՃԾՁԲ-26/16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Հավելված 3</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«ՀՀԱՆ-ԷԱՃԾՁԲ-26/16»*  ծածկագրով</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4"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«ՀՀԱՆ-ԷԱՃԾՁԲ-26/16»*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ՀՀԱՆ-ԷԱՃԾՁԲ-26/16*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ՀՀԱՆ-ԷԱՃԾՁԲ-26/16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«ՀՀԱՆ-ԷԱՃԾՁԲ-26/16»*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ՀՀԱՆ-ԷԱՃԾՁԲ-26/16*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դեպքում կողմերի միջև կնքվող համաձայնագիրն ուժի մեջ մտնելու օրվանից 36 ամիս` համաձայն տեխնիկական բնութագրի։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