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ԱԲՀ-ԷԱՃԱՊՁԲ-26/61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Շինարարական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ԱԲՀ-ԷԱՃԱՊՁԲ-26/61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Շինարարական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Շինարարական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ԱԲՀ-ԷԱՃԱՊՁԲ-26/61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Շինարարական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Գիպսոնիտ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Լատեքսային 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Յուղաներկի 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Պոլիվինիլքլորիդե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Պոլիվինիլքլորիդե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Պոլիվինիլքլորիդե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Պոլիպրոպիլենային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Պոլիպրոպիլենային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Պոլիպրոպիլենային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Պոլիպրոպիլենային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գնդիկավոր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գնդիկավոր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գնդիկավոր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գնդիկավոր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Պոլիպրոպիլենե Կցորդիչ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Պոլիպրոպիլենե Կցորդիչ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Պոլիպրոպիլենե Կցորդիչ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Պոլիպրոպիլենե Կցորդիչ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Ծալքաթիթեղ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 մետաղյա թիթեղ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Ազբոշիֆեր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ԱԲՀ-ԷԱՃԱՊՁԲ-26/61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ԱԲՀ-ԷԱՃԱՊՁԲ-26/61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«ԱԲՀ-ԷԱՃԱՊՁԲ-26/61»*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ԱԲՀ-ԷԱՃԱՊՁԲ-26/61*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«ԱԲՀ-ԷԱՃԱՊՁԲ-26/61»*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ԱԲՀ-ԷԱՃԱՊՁԲ-26/61*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2026 թվականի կարիքների համար շինարարական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Գիպսոնիտ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Գիպսային հարթեցնող խառնուրդ (շպակլյովկա)՝ ներքին աշխատանքների համար։ Պետք է լինի միատարր, առանց օտար խառնուրդների, ապահովի լավ կպչունություն և հարթ մակերես։ Ապրանքը՝ նոր, չօգտագործված, գործարանային փաթեթավորմամբ։ Պիտակավորում՝ արտադրող, խմբաքանակ, արտադրության ամսաթիվ, պիտանելիության ժամկետ։ Ներկայացնել որակի անձնագիր/համապատասխանության փաստաթուղթ (ՏՈւ/паспорт качества)։  Տեղափոխում և բեռնաթափում՝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շինարարական մակերեսների ներկման համար։ Պետք է լինի միատարր, առանց նստվածքի/գնդիկների, ապահովի հավասար ծածկույթ և նորմալ չորացում։ Ապրանքը՝ նոր, չօգտագործված, գործարանային տարայով։ Պիտակավորում՝ արտադրող, խմբաքանակ, կիրառման կանոններ, պիտանելիության ժամկետ։ Ներկայացնել որակի անձնագիր/ՏՈւ։  Տեղափոխում և բեռնաթափում՝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Լատեքսային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Լատեքսային (ջրային հիմքով) ներկ՝ ներքին/արտաքին կիրառման համար (ըստ պահանջի)։ Պետք է ունենա բարձր ծածկույթայնություն, լավ կպչունություն, միատարրություն, առանց օտար խառնուրդների։ Ապրանքը՝ նոր, չօգտագործված, գործարանային տարայով։ Պիտակավորում՝ արտադրող, 
խմբաքանակ, պիտանելիության ժամկետ։ Ներկայացնել որակի անձնագիր/ՏՈւ։  Տեղափոխում և բեռնաթափում՝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Յուղաներկի 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Յուղաներկի լուծիչ՝ ներկի նոսրացման և գործիքների մաքրման համար։ Պետք է լինի միատարր, առանց մեխանիկական խառնուրդների, փակ գործարանային տարայով, վտանգավորության նշումներով։ Ապրանքը՝ նոր, չօգտագործված։ Պիտակավորում՝ արտադրող, խմբաքանակ, պիտանելիության ժամկետ։ Ներկայացնել որակի անձնագիր/ՏՈւ։  Տեղափոխում և բեռնաթափում՝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Պոլիվինիլքլորիդե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(PVC-U) կոյուղու խողովակ՝ d=160մմ, պատ=3,0մմ, L=1000մմ։ Պետք է լինի առանց ճաքերի/դեֆորմացիաների, միատեսակ հաստությամբ, գործարանային պիտակավորմամբ։ Միացումները պետք է ապահովեն հերմետիկություն՝ արտադրողի համակարգի համաձայն։ Համապատասխանի ԳՕՍՏ Ռ 51613-2000 ստանդարտի պահանջներին։ Ապրանքը՝ նոր, չօգտագործված։  Տեղափոխում և բեռնաթափում՝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Պոլիվինիլքլորիդե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(PVC-U) կոյուղու խողովակ՝ d=110մմ, պատ=2,0մմ, L=1000մմ։ Պետք է լինի առանց ճաքերի/դեֆորմացիաների, միատեսակ հաստությամբ, գործարանային պիտակավորմամբ։ Միացումները պետք է ապահովեն հերմետիկություն՝ արտադրողի համակարգի համաձայն։ Համապատասխանի ԳՕՍՏ Ռ 51613-2000 ստանդարտի պահանջներին։ Ապրանքը՝ նոր, չօգտագործված։  Տեղափոխում և բեռնաթափում՝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Պոլիվինիլքլորիդե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Պոլիվինիլքլորիդե (PVC-U) կոյուղու խողովակ՝ d=75մմ, պատ=2,0մմ, L=1000մմ։ Պետք է լինի առանց ճաքերի/դեֆորմացիաների, միատեսակ հաստությամբ, գործարանային պիտակավորմամբ։ Միացումները պետք է ապահովեն հերմետիկություն՝ արտադրողի համակարգի համաձայն։ Համապատասխանի ԳՕՍՏ Ռ 51613-2000 ստանդարտի պահանջներին։ Ապրանքը՝ նոր, չօգտագործված։  Տեղափոխում և բեռնաթափում՝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Պոլիպրոպիլենային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(PP-R) խողովակ՝ Խողովակ Պոլիպրոպիլենային, PN 20, d=63×10,5մմ։ Պետք է լինի ուղիղ, առանց օվալացման /շերտազատման/ ճաքերի, գործարանային պիտակավորմամբ (PN, չափ, արտադրող, խմբաքանակ)։ Համապատասխանի ԳՕՍՏ 32415-2013 ստանդարտի պահանջներին։ Ապրանքը՝ նոր, չօգտագործված։  Տեղափոխում և բեռնաթափում՝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Պոլիպրոպիլենային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(PP-R) խողովակ՝ Խողովակ Պոլիպրոպիլենային, PN 20, d=50×8,3մմ։ Պետք է լինի ուղիղ, առանց օվալացման /շերտազատման/ ճաքերի, գործարանային պիտակավորմամբ (PN, չափ, արտադրող, խմբաքանակ)։ Համապատասխանի ԳՕՍՏ 32415-2013 ստանդարտի պահանջներին։ Ապրանքը՝ նոր, չօգտագործված։  Տեղափոխում և բեռնաթափում՝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Պոլիպրոպիլենային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(PP-R) խողովակ՝ Խողովակ Պոլիպրոպիլենային, PN 20, d=40×6,7մմ։ Պետք է լինի ուղիղ, առանց օվալացման/ շերտազատման/ ճաքերի, գործարանային պիտակավորմամբ (PN, չափ, արտադրող, խմբաքանակ)։ Համապատասխանի ԳՕՍՏ 32415-2013 ստանդարտի պահանջներին։ Ապրանքը՝ նոր, չօգտագործված։  Տեղափոխում և բեռնաթափում՝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Պոլիպրոպիլենային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Պոլիպրոպիլենային (PP-R) խողովակ՝ Խողովակ Պոլիպրոպիլենային, PN 25, d=32։ Պետք է լինի ուղիղ, առանց օվալացման/ շերտազատման/ ճաքերի, գործարանային պիտակավորմամբ (PN, չափ, արտադրող, խմբաքանակ)։ Համապատասխանի ԳՕՍՏ 32415-2013 ստանդարտի պահանջներին։ Ապրանքը՝ նոր, չօգտագործված։  Տեղափոխում և բեռնաթափում՝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գնդիկավոր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Գնդիկավոր փական (ball valve)՝ լատուն, Փական գնդիկավոր 63մմ՝ լատուն։ Պետք է ապահովի լիարժեք բաց/փակ ռեժիմ և հերմետիկ փակում, լինի գործարանային հավաքմամբ, առանց տեսանելի դեֆեկտների։ Համապատասխանի ԳՕՍՏ 21345-2005 և հերմետիկության պահանջներին՝ ԳՕՍՏ 9544-2015։ Ապրանքը՝ նոր, չօգտագործված։  Տեղափոխում և բեռնաթափում՝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գնդիկավոր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Գնդիկավոր փական (ball valve)՝ լատուն, Փական գնդիկավոր 50մմ՝ լատուն։ Պետք է ապահովի լիարժեք բաց/փակ ռեժիմ և հերմետիկ փակում, լինի գործարանային հավաքմամբ, առանց տեսանելի դեֆեկտների։ Համապատասխանի ԳՕՍՏ 21345-2005 և հերմետիկության պահանջներին՝ ԳՕՍՏ 9544-2015։ Ապրանքը՝ նոր, չօգտագործված։  Տեղափոխում և բեռնաթափում՝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գնդիկավոր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Գնդիկավոր փական (ball valve)՝ լատուն, Փական գնդիկավոր 40մմ՝ լատուն։ Պետք է ապահովի լիարժեք բաց/փակ ռեժիմ և հերմետիկ փակում, լինի գործարանային հավաքմամբ, առանց տեսանելի դեֆեկտների։ Համապատասխանի ԳՕՍՏ 21345-2005 և հերմետիկության պահանջներին՝ ԳՕՍՏ 9544-
2015։ Ապրանքը՝ նոր, չօգտագործված։  Տեղափոխում և բեռնաթափում՝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գնդիկավոր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Գնդիկավոր փական (ball valve)՝ լատուն, Փական գնդիկավոր 32մմ՝ լատուն։ Պետք է ապահովի լիարժեք բաց/փակ ռեժիմ և հերմետիկ փակում, լինի գործարանային հավաքմամբ, առանց տեսանելի դեֆեկտների։ Համապատասխանի ԳՕՍՏ 21345-2005 և հերմետիկության պահանջներին՝ ԳՕՍՏ 9544-2015։ Ապրանքը՝ նոր, չօգտագործված։  Տեղափոխում և բեռնաթափում՝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Պոլիպրոպիլենե Կցորդիչ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Կցորդիչ «Ամերիկանկա»՝ պոլիպրոպիլենային համակարգերի համար, Պոլիպրոպիլենե կցորդիչ «Ամերիկանկա» 63մմ։ Պետք է ապահովի հերմետիկ միացում և հեշտ ապամոնտաժում/ մոնտաժ, լինի առանց ճաքերի/ դեֆորմացիաների, գործարանային փաթեթավորմամբ։ Ապրանքը՝ նոր, չօգտագործված։  Տեղափոխում և բեռնաթափում՝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Պոլիպրոպիլենե Կցորդիչ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Կցորդիչ «Ամերիկանկա»՝ պոլիպրոպիլենային համակարգերի համար, Պոլիպրոպիլենե կցորդիչ «Ամերիկանկա» 50մմ։ Պետք է ապահովի հերմետիկ միացում և հեշտ ապամոնտաժում/ մոնտաժ, լինի առանց ճաքերի/ դեֆորմացիաների, գործարանային փաթեթավորմամբ։ Ապրանքը՝ նոր, չօգտագործված։  Տեղափոխում և բեռնաթափում՝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Պոլիպրոպիլենե Կցորդիչ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Կցորդիչ «Ամերիկանկա»՝ պոլիպրոպիլենային համակարգերի համար, Պոլիպրոպիլենե կցորդիչ «Ամերիկանկա» 40մմ։ Պետք է ապահովի հերմետիկ միացում և հեշտ ապամոնտաժում/ մոնտաժ, լինի առանց ճաքերի/ 
դեֆորմացիաների, գործարանային փաթեթավորմամբ։ Ապրանքը՝ նոր, չօգտագործված։  Տեղափոխում և բեռնաթափում՝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Պոլիպրոպիլենե Կցորդիչ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Կցորդիչ «Ամերիկանկա»՝ պոլիպրոպիլենային համակարգերի համար, Պոլիպրոպիլենե կցորդիչ «Ամերիկանկա» 32մմ։ Պետք է ապահովի հերմետիկ միացում և հեշտ ապամոնտաժում/ մոնտաժ, լինի առանց ճաքերի/ դեֆորմացիաների, գործարանային փաթեթավորմամբ։ Ապրանքը՝ նոր, չօգտագործված։  Տեղափոխում և բեռնաթափում՝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Ծալքաթիթեղ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Պրոֆիլավոր ծալքաթիթեղ՝ ցինկապատ, КП-25, հաստություն 0,50մմ։ Պետք է լինի առանց ծռվածքների/ վնասվածքների, միատեսակ հաստությամբ, ցինկապատ շերտի վնասվածքներով չլինի։ Ցինկապատ հիմքը՝ ԳՕՍՏ 14918-80։ Ապրանքը՝ նոր, չօգտագործված։  Տեղափոխում և բեռնաթափում՝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 մետաղյա 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 ցինկապատ մետաղյա թիթեղ՝ հաստություն 0,50մմ, լայնություն 1000մմ։ Պետք է լինի առանց ժանգի և մեխանիկական վնասվածքների, միատեսակ ցինկապատ շերտով։ Համապատասխանի ԳՕՍՏ 14918-80 ստանդարտի պահանջներին։ Ապրանքը՝ նոր, չօգտագործված։  Տեղափոխում և բեռնաթափում՝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Ազբոշիֆեր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Ազբոշիֆեր (ասբոցեմենտային ալիքավոր թիթեղներ)՝ տանիքների համար։ Պետք է լինի ամբողջական, առանց ճաքերի/կոտրվածքների, միատեսակ հաստությամբ և չափերով։ Համապատասխանի ԳՕՍՏ 30340-95 ստանդարտի պահանջներին։ Ապրանքը՝ նոր, չօգտագործված։  Տեղափոխում և բեռնաթափում՝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Թերթային (ֆլոտ) ապակի՝ հաստություն 4մմ։ Պետք է լինի առանց ճաքերի և էական քերծվածքների/աղավաղումների։ Փաթեթավորում՝ անվտանգ տեղափոխման համար (միջադիրներով)։ Համապատասխանի ԳՕՍՏ 111-2001 ստանդարտի պահանջներին։ Ապրանքը՝ նոր, չօգտագործված։  Տեղափոխում և բեռնաթափում՝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(ռուլոնային բիթումային հիդրոիզոլացիա)՝ հաստություն 3մմ։ Պետք է լինի գործարանային գլաններով, առանց պատռվածքների/ դեֆորմացիաների, պիտակավորմամբ (արտադրող, խմբաքանակ, ժամկետ)։ Համապատասխանի ԳՕՍՏ 30547-97 ստանդարտի պահանջներին։ Ապրանքը՝ նոր, չօգտագործված։  Տեղափոխում և բեռնաթափում՝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Բարեկամության հր.1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Գիպսոնիտ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Լատեքսային 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Յուղաներկի 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Պոլիվինիլքլորիդե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Պոլիվինիլքլորիդե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Պոլիվինիլքլորիդե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Պոլիպրոպիլենային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Պոլիպրոպիլենային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Պոլիպրոպիլենային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Պոլիպրոպիլենային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գնդիկավոր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գնդիկավոր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գնդիկավոր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գնդիկավոր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Պոլիպրոպիլենե Կցորդիչ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Պոլիպրոպիլենե Կցորդիչ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Պոլիպրոպիլենե Կցորդիչ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Պոլիպրոպիլենե Կցորդիչ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Ծալքաթիթեղ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 մետաղյա 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Ազբոշիֆեր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