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ՓԲԸ-ի կարիքների համար բժշկական սարքավորումների ձեռքբերման՝ ՅԱԿ-ԷԱՃԱՊՁԲ-26/54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hematology19@mail.ru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 ՓԲԸ-ի կարիքների համար բժշկական սարքավորումների ձեռքբերման՝ ՅԱԿ-ԷԱՃԱՊՁԲ-26/54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 ՓԲԸ-ի կարիքների համար բժշկական սարքավորումների ձեռքբերման՝ ՅԱԿ-ԷԱՃԱՊՁԲ-26/54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hematology19@mail.ru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 ՓԲԸ-ի կարիքների համար բժշկական սարքավորումների ձեռքբերման՝ ՅԱԿ-ԷԱՃԱՊՁԲ-26/54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Գլխամաշկի սառեցման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Կոլոնոսկոպիկ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արտածծիչ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 միկրոպլանշետների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անջատման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Պիպետների հավաքածու (8 կանալանի)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Պիպետների հավաքածու՝ կանգնակով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Գել-դոկումենտացիոն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Միկրոպլանշետների թափահարիչ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ախտահանիչ-ռեցիրկուլյատոր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ռոտատոր՝ միկրոպլանշետների համար պլատֆորմով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ՅԱԿ-ԷԱՃԱՊՁԲ-26/54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ՅԱԿ-ԷԱՃԱՊՁԲ-26/54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««ՅՈԼՅԱՆ» ԱՐՅՈՒՆԱԲԱՆՈՒԹՅԱՆ ԵՎ ՈՒՌՈՒՑՔԱԲԱՆՈՒԹՅԱՆ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Գլխամաշկի սառեցման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Գլխամաշկի սառեցման համակարգ, որը նախատեսված է բժշկական կիրառության համար և պետք է ապահովի կայուն, վերահսկվող ջերմաստիճան և սառեցնող հեղուկի անընդհատ շրջանառություն։ Սառեցնող հեղուկի շրջանառությունը գլխարկի ներսում պետք է ապահովի բուժառուի գլխամաշկից ջերմության արդյունավետ հեռացում։ Սարքը պետք է հնարավորություն ունենա սպասարկել միաժամանակ երկու բուժառուի տարբեր ծրագրերով։ Սառեցման միավորի քաշը՝ ոչ ավել քան 45 կգ։ Սառեցնող գլխարկների քաշը՝  ոչ ավել քան 900 գ (ներառյալ սառեցնող հեղուկը և ծածկը)։ Էլեկտրասնուցում․ Սնուցման լարում՝ 220–240 Վ, հաճախականություն՝ 50/60 Հց, Ֆազա՝ միաֆազ, սպառվող հզորություն՝ ոչ ավել քան 850 VA, սարքը պետք է ունենա հողանցում և պաշտպանված լինի ապահովիչներով։ Աշխատանքային ջերմաստիճանային տիրույթ՝ ոչ պակաս քան  10–30 °C տիրությում։ Մթնոլորտային ճնշման տիրույթ ՝ ոչ պակաս քան  70–100 կՊա։ Ջերմաստիճանի կառավարում․ էլեկտրոնային ջերմաստիճանային կարգավորիչ՝ սենսորային էկրանով, սառեցնող հեղուկի հոսքի արագության և ջերմաստիճանի մշտական մոնիթորինգ։ Ահազանգման և վերահսկման համակարգ (առնվազն)․ տեսողական և ձայնային ահազանգեր՝ բարձր և ցածր ջերմաստիճանի դեպքում, ահազանգ սառեցնող հեղուկի հոսքի կորստի դեպքում։ Սառեցնող հեղուկի պարամետրեր․ մուտքային ճնշում (գլխարկում)՝ ոչ ավել,  քան 17 psi, սառեցնող հեղուկի հոսքի արագությունը՝ ոչ պակաս, քան 10-50 մլ/վ տիրույթում։ Սառեցման համակարգ․ հերմետիկ փակ սառեցման միավոր, սառեցնող գազ՝ R134A կամ համարժեք, CFC-ազատ։ Սառեցնող հեղուկը՝ ոչ վտանգավոր երկրորդային սառեցնող հեղուկ։ Համապատասխանություն և սերտիֆիկացում․ 1․ ISO13485, 2. CE հավաստագիր, համաձայն Medical Devices Directive 93/42/EEC կամ EU MDR, 3. MDSAP կամ համարժեք որակի կառավարման սերտիֆիկացում, 4. Սարքի դաս՝ ոչ պակաս քան Class IIa: Էլեկտրական դասակարգում՝ Class I, Type BF կամ ավելի բարձր անվտանգության մակարդակ։ Սարքը պետք է լինի նոր և չօգտագործված, պետք է տրամադրվի առնվազն երկու տարվա երաշխիք, ետերաշխիքային սպասարկման հնարավորություն սերտիֆիկացված մասնագետների կողմից։ Սարքի հետ պետք է տրամադրվեն առնվազն 4 տարբեր չափսերի գլխարկներ, գլխարկը պետք է ունենա ներկառուցված կամ գծային ջերմաստիճանային սենսորներ՝ գլխամաշկի ողջ մակերեսով հավասար և կայուն ջերմաստիճան պահպանելու նպատակով։ Գլխարկը պետք է ունենա ջերմամեկուսիչ ծածկ՝ նեոպրեն կամ համարժեք նյութից, որը պաշտպանում է արտաքին բարձր ջերմաստիճանից, կլանում է խտացումից առաջացած խոնավությունը։ Գլխարկի ամրացման և կարգավորման համակարգը պետք է ապահովի սերտ և հարմարավետ հարմարեցում պացիենտի գլխամաշկին էլաստիկ ձգապարանի միջոցով։ Գլխարկը պետք է միացվի գլխամաշկի սառեցման համակարգին արագ միացվող/անջատվող, արտահոսքը կանխող պլաստիկ միակցիչներով։ Գլխարկները պետք է լինեն լիովին համատեղելի առաջարկվող սառեցման համակարգի հետ։ Սարքը պետք է լիցքավորված լինի սառեցվող հեղուկով, լրակազմը պետք է ներառի  հավելյալ 1 լ սառեցնող հեղուկ։ Սարքի հետ պետք է տրամադրվեն բոլոր անհրեժեշտ պարագաները՝ լիարժեք աշխատանքը ապահովելու համար։ Սարքի տեղադրումը, գործարկումը և ուսուցումը պետք է իրականացվի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Կոլոնոսկոպիկ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Aohua AQ-100 էնդոսկոպիկ համակարգի հետ համատեղելի կոլոնոսկոպիկ էնդոսկոպիայի համալրման հավաքածու։ Տեսակոլոնոսկոպ․ ներկառուցված գունավոր բարձր թույլատրելիության մատրիցա դիստալ վերջույթում, հաղորդվող պատկերի ստանդարտ՝ FHD, «Hbe» համակարգի աջակցություն՝ պատկերի մշակում լուսավորության հատուկ սպեկտրում մազանոթների կառուցվածքի և լորձաթաղանթի այլ փոփոխությունների ընդգծման համար, զննության ուղղությունը՝ 0˚ (ուղիղ զննում), տեսադաշտի անկյունը՝ առնվազն 170˚, ֆոկուսային խորությունը՝  ոչ պակաս քան 2-100 մմ տիրույթում, դիստալ վերջույթի տրամագիծը՝  ոչ ավել քան 12 մմ, ընկղմվող փողակի տրամագիծը՝ ոչ ավել քան 12,2 մմ, ներքին գործիքային փողի տրամագիծը՝  ոչ պակաս քան 3,8 մմ, աշխատող մասի պտույտների անկյունները՝ առնվազն 180˚ վերև, 180˚ ներքև, 160˚ ձախ/աջ, աշխատող մասի երկարությունը՝ առնվազն 1650 մմ, ընդհանուր երկարությունը՝ ոչ ավել քան 1950 մմ, նվազագույն տեսանելի տարածությունը դիստալ վերջույթից՝ 2 մմ, ջուր/օդ կափյուրների ավտոկլավացման և ասպիրացիայի հնարավորություն, էնդոսկոպի վրա էլեկտրավիրաբուժական գործիքների հետ աշխատելու համար հատուկ միակցիչի առկայություն, էնդոսկոպի բռնակի վրա հեռակառավարման համար առնվազն 4 ծրագրավորվող սեղմակների առկայություն, ճկունության մակարդակի փոփոխման հնարավորություն բռնակից՝ առնվազն 3 մակարդակով, թեքման անկյունների ֆիքսման հնարավորություն, առնվազն 3 լուսատարի առկայություն։ Իրիգատոր․ նախատեսված ջրի շիթով դաշտի լվացման համար, առնվազն 450 մլ/ր հզորությամբ, ժամանակի և հոսքի կարգավորմամբ, կառավարումը վահանակից և ոտքի անջատիչից, պարամետրերի ցուցադրումը ներկառուցված էկրանին, տիպը՝ պերիստալտիկ։ Ինսուֆլյատոր․ նախատեսված ածխաթթու գազով ինսուֆլյացիայի համար, առնվազն 10լ/ր հոսքով, ժամանակի և հոսքի կարգավորմամբ, կառավարումը վահանակից։ Լրակազմում պետք է առկա լինեն  բոլոր հավելյալ դետալները ամբողջական աշխատանքը և խնամքը ապահովելու համար, լինեն նոր, համատեղելի միմյանց հետ, լինեն չօգտագործված: Երաշխիքային ժամկետը`  առնվազն 2 տարի։ Մատակարարը պետք է ունենա հավաստագրված սպասարկման կենտրոն Հայաստանի Հանրապետության տարածքում։ Արտադրողը պետք է ունենա որակի և համապատասխանության վկայագրեր առնվազն՝ 1․ ISO13485, 2․ EU MDR 2017/745 կամ CE 93/42/EEC։ Մատակարարը պետք է ներկայացնի արտադրողի կողմից մատակարարին տրված հավաստագիր-նամակ՝ սույն ծածկագրով գնման ընթացակարգին մասնակցելու և մատակարարման վերաբերյալ։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արտածծիչ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արտածծիչ, 675 մմ սնդիկի սյուն կամ -0,90bar -90kP կամ ավել: Հոսքի արագությունը՝ առնվազն 60 լիտր/րոպե: Երկու հատ հավաքման տարա՝ ոչ պակաս, քան 2 լիտր տարողությամբ՝ պատրաստված չկոտրվող և ավտոկլավացվող պոլիկարբոնատից: Խողովակները որոնք նույնպես պետք է լինեն ավտոկլավացվող: Հակաբակտերիալ և հիդրոֆոբ ֆիլտրի պարտադիր առկայություն: Շարժիչը՝ յուղազուրկ, անվտանգության թակարդը՝ ոչ պակաս, քան 250 մլ: Աղմուկի մակարդակը՝ ոչ ավել, քան 46 դԲ: Էներգամատակարարում՝ 220Վ։ Քաշը՝ աչ ավել, քան 20 կգ: EC հավաստագրի առկայություն (93/42+2016/47)՝ առնվազն CE0434 միավորի IEC դաս. I B.: EN 60601-1-11 հավաստագրի առկայություն, ISO 13485 հավաստագրի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(կարդիոմոնիտոր)։ Առնվազն մինչև 11 համաժամանակյա պարամետրերի չափման հնարավորության առկայություն։ Սենսորային էկրանով և լուսավորվող կոճակներով։ Պետք է ունենա հնարավուրություն գործելու արտաքին մկնիկի և ստեղնաշարի միջոցով։ Թմրամիջոցների դոզայի հաշվարկ, օդափոխման հաշվարկ, օքսիգենացիայի  հաշվարկ, տիտրացման աղյուսակի ցուցադրում և հեմոդինամիկ հաշվարկ։ Լրացուցիչ լիթիում իոնային մարտկոց, կրկնակի մարտկոցի խցիկ, մարտկոցից աշխատանքի ժամանակը մինչև ոչ պակաս քան 8 ժամ։ LCD էկրան, էկրանի չափը ոչ պակաս քան 12 դյույմ, ոչ պակաս քան 1280×800 պիքսել տարլուծումով։ Կորերի քանակը ոչ պակաս քան 9, իսկ կորերի ձևը, գույնը և դիրքը պետք է լինեն կարգավորելի։ Պետք է հագեցած լինի ցուցադրման առնվազն 7 ձևաչափով, ներառյալ ստանդարտ էկրանը, կարճ տենդենցը, մեծ տառատեսակ, այլ մահճակալների դիտում, NIBP վերստուգիչ, 7 առաջատար կանալ և այլն: Ստանդարտ պարամետր (առնվազն). ECG, Resp, Double-Spo2, CCHD, NIBP, PR, 2-TEMP, Glasgow Coma Index։ Ընտրովի (առնվազն). IBP, CO2 (հիմնական հոսք, կողային հոսք, միկրո հոսք), AG (հիմնական հոսք, կողային հոսք), EEG, Masimo Rainbow Spo2 միացման հնարավորություն։ ԷՍԳ՝ 3/5/6 առաջատար կանալ, ընտրովի 12 առաջատարի հնարավորություն։ Պետք է հնարավոր լինի ընտրել մոնիտորինգ, ախտորոշում և շահագործման ռեժիմներ: Պետք է կարողանա դիմակայել էլեկտրամիոգրաֆիայի, դեֆիբրիլյացիայի և այլնի միջամտությանը: Սրտի կծկումների  չափման միջակայք. Մեծահասակներ՝ նվազագույնը 10 BPM ~ 300 BPM տիրույթում; Երեխաներ և նորածիններ՝ նվազագույնը 10 BPM ~ 350 BPM տիրույթում։ Սրտի կծկումների չափման ճշգրտություն. ± 1% կամ ± 1 bpm (որն ավելի մեծ է)։ Ոչ պակաս, քան 23 տեսակի ռիթմի վերլուծություն։ Ոչ պակաս քան 7-ալիքի ST-SEGMENT վերլուծության գործառույթ, նվազագույնը մինչև 12-ալիքի ST վերլուծություն։ CMRR ոչ պակաս, քան 110 դԲ։ Ցուցադրման արագությունները առնվազն 6.25 մմ/վ, 12.5 մմ/վ, 25 մմ/վ, 50 մմ/վ։ ST քարտեզի առկայություն։ QT/QTC վերլուծության գործառույթ։ Շնչառություն. կրծքային դիմադրության մեթոդ, շնչառության հաճախականության դիտարկման միջակայք՝ առնվազն 0 ~ 150 rpm, շնչառության հաճախականության չափման ճշգրտություն՝ ± 2 rpm կամ ± 2% (որն ավելի մեծ է)։ SPO2. Pulse-Tone գործառույթ, SPO2- ի մոնիտորինգի միջակայքը՝ 0 ~ 100%, SPO2 չափման ճշգրտություն. ± 2% (70 ~ 100% SPO2)։ Երկակի SPO2 ռեժիմի առկայություն, միևնույն ժամանակ ձեռքի և ոտքի արյան թթվածին չափում, CCHD գործառույթի առկայություն։ Pulse Rate. Pulse Rate չափման միջակայքը` առնվազն 20 bpm ~ 250 bpm, ճշգրտություն. ± 1% կամ ± 1BPM, (որն ավելի մեծ է)։ NIBP.  չափիչ միջակայքը` մեծահասակների համար առնվազն 10-270 mmhg, երեխաների համար առնվազն 10-235mmhg, նորածինների համար առնվազն 10-135mmhg: Մեծահասակների, երեխաների և նորածինների  սեգմենտացված ճնշման պաշտպանություն։ Չափման ռեժիմը. ձեռքով, պարբերական, արագ։ Պարբերական չափման ինտերվալները առնվազն 1/2/2.5/3/5/10/15/20/30 րոպե, 1/1.5/2/3/4/8 ժամ։ STAT չափման գործառութ, ցիկլը առավելագույնը 5 րոպե։ Ջերմաստիճանի մոնիտորինգ. երկկողմանի մարմնի ջերմաստիճանի մոնիտորինգ, տարբերության ցուցադրմամբ։ Չափիչ միջակայքը` 0 ~ 50 ℃, ճշգրտություն. ± 0,1 ℃։ Տագնապ. 360 աստիճանի ձայնային ազդանշանային գործառույթ` ձայնի մակարդակի կարգավորմամբ։ Ֆիզիոլոգիական և տեխնիկական անկախ ազդանշանային ցուցիչներ։ Բուժքույրի կանչի հնարավորություն։ Հիշողությունները՝ ոչ պակաս քան 168 ժամ Trend պահուստ և վերանայում, նվազագույնը 128 պարամետրերի պահպանում, NIBP չափման արդյունքների պահպանում։ Ցանց և կապ. միակցիչները առնվազն, USB 2 հատ, RJ45 1 հատ, Extension Module Port 1 հատ։ Պետք է ունենա հնարավորություն միացված լինելու կենտրոնական մոնիտորինգի համակարգին` լարով, անլար և հիբրիդային մեթոդներով։ Պետք է ունենա հնարավորություն կապված լինել հիվանդի տվյալների կառավարման և զննման ծրագրակազմին` որոնում, վերլուծություն, հիվանդի տվյալներ, իրականացնելու և A4 թղթի վրա տպելու հնարավորությամբ։ Արտադրողը պետք է ունենա որակի և համապատասխանության վկայագրեր, առնվազն՝ 1․ ISO13485, 2․ EU MDR 2017/745 կամ CE 93/42/EEC կամ FDA: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խառնիչ տաքացմամբ։ Ընդհանուր պահանջներ․ Իրանը պետք է լինի մետաղական և քիմիական ազդեցությունից դիմացկուն փոշեներկով։ Սարքը պետք է ունենա հանվող հենարան սենսորների (ջերմաստիճան, pH և այլն) տեղադրման համար։ Հավաքածուն պետք է ներառի տեֆլոնապատ ցիլինդրիկ մագնիսական էլեմենտ՝ ընդհանուր կիրառման համար։ Սարքը պարտադիր պետք է ունենա գերտաքացումից պաշտպանություն, որը ավտոմատ անջատում է տաքացումը սահմանված ջերմաստիճանից բարձր լինելու դեպքում։ Լրացուցիչ պետք է լինի ֆունկցիա՝ տաքացումը անջատելու, եթե մակերեսի ջերմաստիճանը գերազանցում է սահմանվածից ավելի քան 30°C։ Մագնիսական խառնիչը պետք է օգտագործվի հետևյալ գործողությունների համար՝ օրգանական սինթեզ, էքստրակցիա, նավթամթերքների անալիզ, pH չափումներ, դիալիզ, հողի սուսպենդավորում, բուֆերային  լուծույթների պատրաստում և այլն։ Սարքը պետք է աշխատի առնվազն +4°C-ից մինչև +40°C ջերմաստիճանային միջակայքում՝ խոնավությամբ մինչև 80%։ Տեխնիկական պահանջներ․ Պտտման արագությունը՝ առնվազն 250-1250 պտ/ր տիրույթում, ջրի առավելագույն ծախսման ծավալը՝ առնվազն 15լ, ջերմաստիճանի կարգավորում՝ առնվազն +30°C-ից +330°C տիրույթում, ջերմաստիճանի հավասարաչափություն՝ ոչ ավելի, քան ±3°C, տաքացման ժամանակ մինչև +330°C՝ ոչ ավել, քան 15 րոպե, անընդմեջ աշխատանքի տևողություն՝ առնվազն 168 ժամ, աշխատանքային մակերեսի տրամագիծը՝ առնվազն 160մմ, մակերեսի նյութը՝ ալյումինե համաձուլվածք կամ համարժեք, մագնիսական էլեմենտի երկարությունը՝ 10-ից մինչև 50 մմ, հեղուկի առավելագույն մածուցիկությունը՝ մինչև 1170 mPa·s։ Վթարի ցուցիչի առկայություն՝ ձայնային ազդանշանով և տաքացման անջատմամբ։ Քաշը՝ ոչ ավել, քան 3կգ։ Ցանցի լարում՝ 230Վ, 50/60Հց կամ 120Վ, 50/60Հց։ Սարքի հետ պետք է տրամադրվեն բոլոր անհրաժեշտ պարագաները լիարժեք աշխատանքի համար։ Անձնակազմի ուսուցում։ Երաշխիքային ժամկետ՝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խցիկ․ բարձր ինտենսիվությամբ, օզոն չարտազատող ուլտրամանուշակագույն ստերիլիզացում՝ 25 Վտ ՈւՄ-C լամպ (253.7 նմ), առնվազն 9000 ժամ ծառայության տևողությամբ։ Հատուկ արտոնագրված ուլտրամանուշակագույն օդի ռեցիրկուլյացիա՝ շարունակական ներքին ախտահանման համար, առնվազն 20 մ³/ժ։ Ուլտրամանուշակագույն լամպի ավտոմատ անջատում պաշտպանիչ էկրանի բացման դեպքում։ Ուլտրամանուշակագույն ճառագայթները արգելափակող պանելներ՝ »99.9% պաշտպանություն՝ օպերատորի անվտանգության ապահովման համար։ Թափանցիկ պատեր՝ ավելի լավ տեսանելիության և օգտագործողի հարմարավետության համար։ Թվային սենսորային ինտերֆեյս՝ ժամանակաչափի կարգավորման, լամպի վիճակի և սպասարկման ծանուցումների համար։ Մալուխի անցք՝ սարքի ներսում փոքր լաբորատոր սարքավորումներ աշխատեցնելու համար։ Ցածր աղմուկ և ցածր էներգասպառում՝ հանգիստ օդափոխիչի համակարգ և արդյունավետ աշխատանք։ Թվային դիսփլեյ՝ առնվազն 3,5", հպումային, համատեղելի բժշկական ձեռնոցների հետ և լամպի կյանքի տևողության թայմեր։ Պատերի նյութը՝ պոլիմեթիլ մեթակրիլատ (plexiglas)։ Աշխատանքային մակերեսի նյութը՝ քիմիական նյութերի նկատմամբ դիմացկուն փոշեներկված պողպատ։ Բաց ուլտրամանուշակագույն լամպ՝ 1 x 25 Վտ, ուլտրամանուշակագույն-C տիպի, բակտերիասպան։ Ուլտրամանուշակագույն ճառագայթման մակարդակ՝ առնվազն 18 մՎտ/սմ²/վրկ։ Ճառագայթման տեսակը՝ ուլտրամանուշակագույն (ալիքի երկարությունը՝ 253.7 նմ), առանց օզոնի արտազատման։ Ուղղակի ուլտրամանուշակագույն ճառագայթման թվային ժամանակաչափ՝ առնվազն 1 րոպեից մինչև 24 ժամ/անընդհատ (1 րոպե քայլով)։ Ուլտրամանուշակագույն ռեցիրկուլյատոր` 1x25 Վտ (արդյունավետությունը՝ »99% մեկ ժամում): Աշխատանքային տարածքի լուսավորման համար լամպ՝ 1x15 Վտ։ Ուլտրամանուշակագույն պաշտպանություն՝ »99.90% պոլիմեթիլ մեթակրիլատ։ Աշխատանքային տարածք՝ առնվազն 645×490 մմ։ Ուլտրամանուշակագույն լամպի ավտոմատ անջատում էկրանի բացման դեպքում։ Սարքի ներսում էլեկտրական վարդակներ: Մուտք էլեկտրալարերի համար։ Էլեկտրաէներգիայի սպառում՝ ոչ ավել, քան 67 Վտ։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Արտադրողը պետք է ունենա (առնվազն)՝ ISO 13485 հավաստագիր։ CE հավաստագրի առկայություն՝  առնվազն հետևյալ դիրեկտիվաներով․ LVD 2014/35/EU , EMC 2014/30/EU ,Directive 2011/65/EU RoHS3 2015/863/EU, WEEE 2012/19/EU։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 միկրոպլանշետների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 միկրոպլանշետների համար: Սարքը համատեղում է միկրոցենտրիֆուգի կոմպակտ կառուցվածքը և բազմաֆունկցիոնալ ցենտրիֆուգի ունիվերսալ հնարավորությունները՝ ապահովելով բարձր արագությամբ ցենտրիֆուգավորում տարբեր նմուշների համար։ Այն նախատեսված է ինչպես փոքր ծավալների փորձանոթների (1.5, 2.0, 5.0 մԼ, PCR ստրիպներ), այնպես էլ 15 և 50 մԼ կոնիկական փորձանոթների և միկրոպլաստինների հետ օգտագործման համար։ Մենյուի միջոցով կառավարվող բազմալեզու ինտերֆեյս: Մեծ, լուսավորվող էկրան: Հնարավորություն՝ պահպանելու օգտագործողի կողմից կազմված առնվազն 50 ծրագիր: Առանձին կոճակներ՝ հաճախ օգտագործվող կարգավորումներին արագ հասանելիության համար։ Մաքսիմալ կենտրոնախույս ուժ (RCF)՝ առնվազն 30130×g։ Մաքս. RCF ֆիքսված անկյան ռոտորով՝ առնվազն 30130×g։ Մաքս. RCF ճոճվող դույլով ռոտորով՝ առնվազն 16049×g։ Պտույտների արագություն՝ առնվազն 100-ից մինչև 17,500 պտույտ/րոպե (100-ական քայլով) տիրույթում։ Հասանելի ռոտորների քանակ՝ առնվազն 12։ Արագացման ժամանակ՝ առավելագույնը 14 վրկ։ Դանդաղման ժամանակ՝ առավելագույնը 15 վրկ։ Ժամանակաչափի տիրույթ՝ առնվազն 30 վրկ-ից մինչև 99 ժամ 59 րոպե, նաև անընդհատ ռեժիմով։ Նուրբ արգելակման ֆունկցիայի առկայություն (նուրբ կանգնեցում նմուշների պաշտպանման համար)։ Էներգիայի առավելագույն սպառում՝ ոչ ավել, քան 475 Վտ։ Ռոտոր՝ միկրոպլանշետների համար, կափարիչով և 2 բակետներով։ Առավելագույն արագությունը՝ առնվազն 4,680 պտ/ր։ Առավելագույն արագացումը՝ առնվազն 2,204 xg։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Արտադրողը պետք է ունենա (առնվազն)՝ ISO 13485 հավաստագիր։ Սարքը պետք է ունենա հավաստագիր, առնվազն հետևյալ դիրեկտիվներին համապատասխանության վերաբերյալ՝ UL 61010-1 Electrical Equipment for Laboratory Use: Part 1: General Requirements UL 61010A-1 Electrical Equipment for Laboratory Use; Part 1: General Requirements UL 61010A-2-020 Electrical Equipment for Laboratory Use; Part 2: Particular Requirements for Laboratory Centrifuges CSA C22.2 No. 1010.1 Electrical Equipment for Measurement, Control and Laboratory Use; Part 1: General Requirements CSA C22.2 No.1010.2.020, CSA-C22.2 No. 1010.2.020A։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Միկրոցենտրիֆուգ։ Կափարիչի ավտոմատ բացում ցենտրիֆուգացման ավարտին՝ նմուշների տաքացումից խուսափելու և հեշտ մուտքի ապահովման համար։ Բարձրորակ անոդացված ալյումինից պատրաստված ռոտորներ և կափարիչներ։ Մեկ անգամ սեղմվող «կարճ ցենտրիֆուգացման» կոճակ՝ արագ ցենտրիֆուգացման համար՝ առանց կոճակը պահելու անհրաժեշտության։ Հեշտ մաքրվող կոճակային կառավարման վահանակ։ Հատկապես փոքր չափսեր՝ լաբորատոր սեղանի տարածքի խնայող օգտագործման համար՝ ոչ ավել, քան 24×35×22 սմ (Լ×Խ×Բ)։ Առավելագույն կենտրոնախույս ուժ՝ առնվազն 21300×g։ Արագության տիրույթ՝ առնվազն 100-ից մինչև 15,060 պտ/րոպե։ Հասանելի ռոտորների քանակը՝ առնվազն 2։ Ստանդարտ ռոտոր՝ առնվազն մինչև 24 հատ 1.5-2.0 մԼ փորձանոթների համար։ Կափարիչի փափուկ և մեկ մատով փակման համակարգ՝ հեշտ և էրգոնոմիկ գործարկման համար։ Արագացման ժամանակ՝ առավելագույնը 15 վրկ։ Դանդաղման ժամանակ՝ առավելագույնը 15 վրկ։ Ժամանակաչափի տիրույթ՝ առնվազն 10 վրկ-ից մինչև 9 ժամ 59 րոպե, նաև անընդհատ ռեժիմով։ Նուրբ արգելակման ֆունկցիայի առկայություն։ Էներգիայի առավելագույն սպառում՝ ոչ ավել, քան 290 Վտ։ Բացված կափարիչով բարձրություն՝ ոչ ավել, քան 44 սմ։ Ներառված ռոտորը՝ 24x1.5/2 մլ փորձանոթների համար։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Արտադրողը պետք է ունենա (առնվազն)՝ ISO 13485 հավաստագիր։ CE (IVD) հավաստագիր սարքի հետևյալ դիրեկտիվներին համապատասխանության համար (առնվազն)՝ 2017/746/EU: DIN EN ISO 13485, DIN EN ISO 18113-1, DIN EN ISO 18113-3, DIN EN ISO 15223-1, DIN EN ISO 14971, DIN EN 61010-2-101, DIN EN 61326-2-6, DIN EN 62366-1 2014/35/EU: 2014/30/EU: 2011/65/EU: DIN EN 61010-1, DIN EN 61010-2-020 DIN EN 61326-1, DIN EN 55011 DIN EN IEC 63000 (incl. (EU) 2015/863)։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անջատման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անջատման համակարգ՝ 96-ակոսանի հարթ և կոնաձև հատակ ունեցող միկրոպլանշետների համար։ Նախատեսված է LabScan 3D Անալիզատորի միջոցով մուլտիպլեքսային հետազոտությունների նախապատրաստման նախնական փուլերում օգտագործման համար։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Արտադրողը պետք է ունենա որակի հավաստագիր (առնվազն)՝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Պիպետների հավաքածու (8 կանալանի)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Պիպետների հավաքածուն պետք է պարունակի 2 պիպետներ ( 2-20  մկլ, 20-200  մկլ)։ Պիպետները պետք է լինեն կայուն ավտոկլավման (121°C և 2 մթնոլորտ), առանց դրանց քանդման կարիքի, քիմիական նյութերի և ուլտրամանուշակագույն ճառագայթի նկատմամբ, ունենան հստակ երևացող  ցուցչային թվատախտակ։ Պիպետները պետք է ունենան այնպիսի կառուցվածք, որ հնարավոր լինի օգտագործել տարբեր արտադրողների ծայրակալներ` ծայրակալները հեռացնող համակարգի երկարության կարգավորման միջոցով։ Ծայրակալի հեռացման համակարգը պետք է լինի  ավտոմատ՝ հատուկ սեղմակի միջոցով։ Պիպետները պետք է ունենան կարգաբերման (calibration) հնարավորություն: Մեկ ձեռքով ծավալը կարգավորելու հնարավորություն։ Ծավալի չափման մոդուլի 360° պտույտի հնարավորություն։ 20-200 մկլ 8 կանալանի պիպետի բաժանումը՝ 0.2 մկլ, ճշտությունը (սխալի տոկոսը)․ նվազագույն ծավալի դեպքում՝ ոչ ավել, քան ± 0.9%; միջին ծավալի դեպքում՝ ոչ ավել, քան ± 0.8%, առավելագույն ծավալի դեպքում՝ ոչ ավել, քան ± 0.7%, ճշգրտությունը (շեղման գործակիցը)՝ նվազագույն ծավալի դեպքում՝ ոչ ավել, քան ± 0.6%; միջին ծավալի դեպքում՝ ոչ ավել, քան ± 0.5%; առավելագույն ծավալի դեպքում՝ ոչ ավել, քան ± 0.3%: 2-20 մկլ 8 կանալանի պիպետի բաժանումը՝ 0.02 մկլ, ճշտությունը (սխալի տոկոսը). նվազագույն ծավալի դեպքում՝ ոչ ավել, քան ± 2.5%; միջին ծավալի դեպքում՝ ոչ ավել, քան ± 1.8%, առավելագույն ծավալի դեպքում՝ ոչ ավել, քան ± 1․2%, ճշգրտությունը (շեղման գործակիցը) նվազագույն ծավալի դեպքում՝ ոչ ավել, քան ± 2.0%; միջին ծավալի դեպքում՝ ոչ ավել, քան ± 1․4%; առավելագույն ծավալի դեպքում՝ ոչ ավել, քան ± 0.7%: Երաշխիքային ժամկետ՝ առնվազն 3 տարի։ Արտադրողը պետք է ունենա որակի հավաստագրեր (առնվազն)՝ ISO 8655, ISO 17025։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Պիպետների հավաքածու՝ կանգնակով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Պիպետների հավաքածուն պետք է պարունակի 8 պիպետներ ( 0,5-10մկլ, 2-20 մկլ, 20-200 մկլ, 100-1000մկլ, յուրաքանչյուրից՝ 2-ական) և առնվազն 7 տեղանոց կանգնակ։ Պիպետները պետք է լինեն կայուն ավտոկլավման (121°C և 2 մթնոլորտ), առանց դրանց քանդման կարիքի, քիմիական նյութերի և ուլտրամանուշակագույն ճառագայթի նկատմամբ, ունենան հստակ երևացող  ցուցչային թվատախտակ։ Պիպետները պետք է ունենան այնպիսի կառուցվածք, որ հնարավոր լինի օգտագործել տարբեր արտադրողների ծայրակալներ` ծայրակալները հեռացնող համակարգի երկարության կարգավորման միջոցով։ Ծայրակալի հեռացման համակարգը պետք է լինի  ավտոմատ՝ հատուկ սեղմակի միջոցով։ Պիպետները պետք է ունենան կարգաբերման (calibration) հնարավորություն: Մեկ ձեռքով ծավալը կարգավորելու հնարավորություն։ Ծավալի չափման մոդուլի 360° պտույտի հնարավորություն։ 100-1000 մկլ պիպետի բաժանումը՝ 1 մկլ, ճշտությունը (սխալի տոկոսը). նվազագույն ծավալի դեպքում ՝ ոչ ավել, քան ± 1.5%; միջին ծավալի դեպքում՝ ոչ ավել, քան ± 1.0%, առավելագույն ծավալի դեպքում՝ ոչ ավել, քան ± 0.5%, ճշգրտությունը (շեղման գործակիցը)․ նվազագույն ծավալի դեպքում՝ ոչ ավել, քան ± 0.5%; միջին ծավալի դեպքում՝ ոչ ավել, քան ± 0.4%; առավելագույն ծավալի դեպքում՝ ոչ ավել, քան ± 0.2%: 20-200 մկլ պիպետի բաժանումը՝ 0.2 մկլ, ճշտությունը (սխալի տոկոսը). նվազագույն ծավալի դեպքում ՝ ոչ ավել, քան ± 1.5%; միջին ծավալի դեպքում՝ ոչ ավել, քան ± 1.1%, առավելագույն ծավալի դեպքում՝ ոչ ավել, քան ± 0.6%, ճշգրտությունը (շեղման գործակիցը)․ նվազագույն ծավալի դեպքում՝ ոչ ավել, քան ± 0.6%; միջին ծավալի դեպքում՝ ոչ ավել, քան ± 0.4%; առավելագույն ծավալի դեպքում՝ ոչ ավել, քան ± 0.2%: 2-20 մկլ պիպետի բաժանումը՝ 0.02 մկլ, ճշտությունը (սխալի տոկոսը). նվազագույն ծավալի դեպքում ՝ ոչ ավել, քան ± 2.5%; միջին ծավալի դեպքում՝ ոչ ավել, քան ± 1.8%, առավելագույն ծավալի դեպքում՝ ոչ ավել, քան ± 1․0%, օշգրտությունը (շեղման գործակիցը)․ նվազագույն ծավալի դեպքում՝ ոչ ավել, քան ± 1․7%; միջին ծավալի դեպքում՝ ոչ ավել, քան ± 1․0%; առավելագույն ծավալի դեպքում՝ ոչ ավել, քան ± 0.5%: 0․5-10 մկլ պիպետի բաժանումը՝ 0.01 մկլ, ճշտությունը (սխալի տոկոսը). նվազագույն ծավալի դեպքում ՝ ոչ ավել, քան ± 2.5%; միջին ծավալի դեպքում՝ ոչ ավել, քան ± 1.8%, առավելագույն ծավալի դեպքում՝ ոչ ավել, քան ± 1․0%, ճշգրտությունը (շեղման գործակիցը)․ նվազագույն ծավալի դեպքում՝ ոչ ավել, քան ± 1․8%; միջին ծավալի դեպքում՝ ոչ ավել, քան ± 1․2%; առավելագույն ծավալի դեպքում՝ ոչ ավել, քան ± 0.5%: Կանգնակը պետք է տեղավորի առնվազն 7 պիպետներ և լինի ունիվերսալ՝ տեղավորի տարբեր արտադրողների պիպետներ։ Երաշխիքային ժամկետ՝ առնվազն 3 տարի։ Արտադրողը պետք է ունենա որակի հավաստագրեր (առնվազն)՝ ISO 8655, ISO 17025։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96 տեղանոց՝ ՊՇՌ պլանշետների և փորձանոթների սառը պահպանման համար (աշխատանքի ընթացքում)։ Ջերմաստիճանի հստակ ցուցիչ (շտատիվի գույնը փոխվում է, երբ ջերմաստիճանը գերազանցում է 7 °C-ը): Համատեղելի է ՊՇՌ փորձանոթների, ստրիպների կամ պլանշետների հետ: Պետք է պահպանի ամբողջ 96-ակոսանի ՊՇՌ պլանշետը ավելի քան մեկ ժամ՝ 0 °C-ում (նախապես 2 ժամ -20 °C-ում սառեցման պայմաններում)՝ նմուշների անվտանգության համար։ Սարքը պետք է լինի նոր և չօգտագործված: Սարքի հետ պետք է տրամադրվեն բոլոր անհրաժեշտ պարագաները լիարժեք աշխատանքի համար։ Երաշխիքային ժամկետ՝ առնվազն 1 տարի։ Արտադրողը պետք է ունենա որակի հավաստագիր (առնվազն)՝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Գել-դոկումենտացիոն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Գել-դոկումենտավորման համակարգ՝ գել-էլեկտրաֆորեզի և վեստեռն-բլոտինգի արդյունքների մոլեկուլային օպտիկական վիզուալիզացիայի համար: Բարձր զգայունությամբ գելային և բլոտային ֆլուորեսցենտ վիզուալիզացիայի առկայություն։ Երկչափ սպիտակուցային գել-էլեկտրաֆորեզի արդյունքների պատկերման հնարավորություն։ Միաչափ գել-էլեկտրաֆորեզի արդյունքների պատկերում (սպիտակուցներ և նուկլեինաթթուներ)։ Վեստեռն-, Նորթեռն- և Սաութեռն-բլոտերի վիզուալիզացիա։ Տրանսիլյումինատորի անվտանգ օգտագործում՝ ագարոզ գելից ԴՆԹ գծերի հատվածների կտրելու համար։ Ֆլուորեսցենտ ներկերով գելերի և բլոտերի վիզուալիզացիա (օր.՝ Coomassie Fluor Orange, էթիդիում բրոմիդ, GelGreen, GelRed, Oriole, SYBR Gold, SYBR Green, SYBR Safe, SYPRO Ruby)։ Գունաչափական դետեկցիա (օր.՝ Coomassie Blue, Ponceau S, արծաթ, պղնձի և ցինկի աղեր)։ Գելերի և բլոտերի բծերի վիզուալիզացիա առանց ներկման՝ Stain-Free տեխնոլոգիայով։ Դետեկտոր. Մատրիցայի տիպ՝ բարձր զգայունությամբ CMOS տեսախցիկ, պիքսելի չափը՝ առավելագույնը 2.4х2.4 մկմ, նմուշի առավելագույն չափը՝ առնվազն 21 х 14սմ, դինամիկ տիրույթ՝ առնվազն 3.5 կարգ, պիքսելային խտություն՝ առնվազն 65 535 մոխրագույն երանգ, տեսախցիկի թույլատրելիություն՝ առնվազն 6.3 մեգապիքսել։ Գրգռման աղբյուրներ. Տրանս-ՈւՄ՝ գրգռում 300-305 նմ տիրույթում, էպի-սպիտակ լույս, տրանս-սպիտակ լույսի օգտագործման հնարավորություն, տրանս-կապույտ լույսի օգտագործման հնարավորություն, ՈւՄ պաշտպանիչ էկրանով աշխատելու հնարավորություն։ Ավտոմատացման հնարավորություններ. Հավելվածների ճանաչում կոնվերսիոն էկրանների միջոցով, արագ կամ ձեռքով սահմանվող էքսպոզիցիա՝ ավտոմատ ռեժիմով, հարթ պատկերի դինամիկ դաշտ՝ նախնական կալիբրացիայով յուրաքանչյուր օգտագործման համար։ Ներկառուցված կառավարման համակարգ. Կառավարում՝ ներկառուցված ծրագրով և հպումային էկրանով, էկրանի անկյունագծային չափը՝ առնվազն 9.7 դյույմ, էկրանի թույլատրելիություն՝ առնվազն 1024x768 պիքսել, միաժամանակյա միացման հնարավորություն՝ ստեղնաշար, մկնիկ և USB կրիչ, Օպերատիվ հիշողություն՝ առնվազն 2 Գբ, ներքին պահեստային հիշողություն՝ առնվազն 32 Գբ, USB պորտերի քանակը՝ առնվազն 4 հատ, Ethernet պորտ՝ առնվազն 1 հատ, տվյալների արտահանման ձևաչափեր՝ խմբագրվող արձանագրություններ, SCN, JPEG, TIFF պատկերներ, 16- և 8-բիթանոց, տվյալների արտահանում USB կրիչով, օգտատերերի համար առանձին հաշիվների ստեղծման և կառավարման հնարավորություն՝ պաշտպանված մուտքով, ՈւՄ լամպերի ավտոմատ անջատում դռան բացման ժամանակ, IQ/OQ որակավորման հնարավորություններ։ Սարքի արտաքին չափսերը (Խ×Լ×Բ)՝ առավելագույնը 45×36×36 սմ, սարքի քաշ՝ առավելագույնը 16 կգ։ Տրանսիլյումինատորի մակերես՝ առնվազն 14х21 սմ։ Համալրված կոնվերսիոն էկրան՝ քեմիլյումինեսցենցիայի, ՈւՄ և Stain-Free տեխնոլոգիայի համար։ Կապույտ կոնվերսիոն էկրան՝ SYBR ներկով գելերի անվտանգ կտրելու և դիտարկման համար: Սպիտակ կոնվերսիոն էկրան՝ գունաչափական ներկում ունեցող գելերի և բլոտերի համար: Օգտատերերի կառավարման հնարավորության ակտիվացում ծրագրում: Windows և Mac OS համակարգերի համատեղելիություն: Տեղադրման անսահմանափակություն՝ առանց հավելյալ վճարի: Մոլեկուլային զանգվածների քանակական վերլուծություն՝ ավտոմատ և ձեռքով: Արդյունքների արխիվացում, պատկերների արտահանում .JPG, .TIF, .BMP, .PNG ձևաչափերով: Օգտագործողի արձանագրությունների պահպանում: Գծերի և բծերի ավտոմատ և ձեռքով որոշում: Ընդհանուր սպիտակուցով նորմալացում՝ առանց ներկման տեխնոլոգիայով: Վեստեռն բլոտի նորմալացում՝ հաուսքիպինգ սպիտակուցներով: ԴՆԹ և սպիտակուցային բծերի հարաբերական և բացարձակ քանակական վերլուծություն: Երեք շերտով համակցված պատկերների ստեղծման հնարավորություն: Գելերի և բլոտերի եռաչափ վիզուալիզացիա: In Cell Western տեխնոլոգիայի արդյունքների վերլուծություն՝ 6, 12, 24, 48, 96 և 384-փոսանոց պլաստինների համար (3 ալիքով):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Արտադրողը պետք է ունենա որակի հավաստագիր (առնվազն)՝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Միկրոպլանշետների թափահարիչ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արագությամբ խառնիչ՝ միկրոպլանշետների համար։ Կիրառելի է գրեթե ցանկացած փորձարարական կիրառության մեջ՝ ապահովելով միկրոպլանշետներում, ՊՇՌ պլանշետներում, խորը ակոսներով պլանշետներում և փորձանոթներում ռեագենտների կարգավորվող խառնում։ Հնարավոր է խառնել 0.2-ից 2 մլ փորձանոթներ և ցանկացած ծավալի հեղուկներ՝ մինչև 50 մլ՝ վորտեքսային խառնման միջոցով։ Սարքը պետք է լինի կոմպակտ և հարմար՝ անհատական օգտագործման համար։ Խառնիչը պետք է համալրված լինի մեկ փորձանոթի համար նախատեսված վորտեքսային գլխիկով։ Սարքը պետք է հնարավոր լինի գործածել սառը սենյակներում կամ ինկուբատորներում։ Խառնիչը պետք է ներառի պուլսային խառնման ռեժիմ, որի հիմքում պարբերաբար ազդակով խառնումն է. փորձանոթը արագացվում է սահմանված արագությամբ, պահում է այն 3 վայրկյան, ապա դանդաղում մինչև զրո։ Այս շարժումը կրկնվում է մինչև ժամանակաչափի ավարտը։ Այս մեթոդը ապահովում է մասնիկների մշտական վերականգնում փորձանոթի ներսում, քանի որ արագացումը միշտ փոփոխվում է։ Արագության կարգավորման տիրույթ՝ առնվազն 300–3,200 պտույտ/րոպե։ Խառնման նախադրված ռեժիմներ (առնվազն)՝ - վորտեքս՝ առնվազն 3200 պտ/րոպե, - կոպիտ՝ առնվազն 2600 պտ/րոպե, - միջին՝ առնվազն 1800 պտ/րոպե, - փափուկ՝ առնվազն 1000 պտ/րոպե, - կարգավորվող։ Թվային ժամանակաչափ՝ առնվազն 0–60 րոպե (15 վրկ քայլով)/անընդհատ։ Ժամանակի ավարտի ազդանշանի առկայություն։ Շարունակական աշխատանքի առավելագույն տևողություն՝ առնվազն 8 ժամ (ընդմիջումներով): Խառնման ուղեծիր՝ 3 մմ: Արագացման ժամանակ մինչև առավելագույն արագություն՝ առնվազն 5 վրկ: Մաքսիմալ բեռնվածություն՝  առնվազն 0.3 կգ: Պուլսային խառնման ռեժիմի առկայություն։ Վորտեքս ֆունկցիայի առկայություն։ Պլատֆորմ՝ միկրոպլանշետների համար։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Արտադրողը պետք է ունենա (առնվազն)՝ ISO 13485 հավաստագիր։ CE հավաստագրի առկայություն՝  առնվազն հետևյալ դիրեկտիվաներով․ LVD 2014/35/EU , EMC 2014/30/EU ,Directive 2011/65/EU RoHS3 2015/863/EU, WEEE 2012/19/EU։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ախտահանիչ-ռեցիրկուլյատոր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Ռեցիրկուլյատորը կազմված է բակտերիասպան ուլտրամանուշակագույն լամպից, փոշու ֆիլտրերով հագեցած օդափոխիչ բլոկից և կառավարման համակարգից, որոնք տեղադրված են հոսքի միջով անցնող խցիկում։ Ամբողջական պաշտպանություն ուղղակի ուլտրամանուշակագույն ճառագայթումից։ Ուլտրամանուշակագույն ճառագայթման աղբյուր 1 լամպ, 25 Վտ, Բակտերիասպան ՈւՄ-C, 253.7 նմ, առանց օզոնի արտազատման։ ՈւՄ ճառագայթման ինտենսիվությունը՝ առնվազն 18 մՎտ /սմ²/ վրկ։ Օդի շրջանառության արտադրողականություն՝ առնվազն 21 մ³/ժամ։ ՈւՄ լամպի աշխատանքային ցուցիչի առկայություն։ Լամպի սպասարկման ժամկետը՝ առնվազն 9000 ժամ։ Պաշտպանություն ուղղակի ՈւՄ ճառագայթումից՝ լիարժեք։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Արտադրողը պետք է ունենա (առնվազն)՝ ISO 13485 հավաստագիր։ CE հավաստագրի առկայություն՝  առնվազն հետևյալ դիրեկտիվաներով․ LVD 2014/35/EU , EMC 2014/30/EU ,Directive 2011/65/EU RoHS3 2015/863/EU, WEEE 2012/19/EU։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ռոտատոր՝ միկրոպլանշետների համար պլատֆորմով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ռոտատոր՝ միկրոպլանշետների համար պլատֆորմով։ Սարքը իրենից ներկայացնում է ծրագրավորվող պտտիչ շարժման մի քանի տեսակներով մեկ մոդուլում՝ հարթակի ուղղահայաց պտույտ, փոխադարձ ռոտացիա և թրթռում։ Այս երեք շարժման տեսակները պետք է հնարավոր լինի իրականացվել առանձին, զույգ-զույգ և ցիկլերով՝ պարբերաբար կրկնելով երեք տեսակի շարժման հաջորդականությունը։ Սարքը պետք է ունենա հնարավորություն կարգավորելու հարթության հետ անկյունը, որի նկատմամբ հարթակը տատանվում է ուղղահայաց կամ հորիզոնական: Պտտման արագությունը պետք է լինի 1-100 պտ/ր-ի տիրույթում, թայմերի ճշտությունը 1ր։ Այն պետք է հնարավորություն ունենա երկար ժամանակ՝ առնվազն 6 օր շարունակական (առանց կանգնելու)  շահագործման։ Սարքը պետք է հնարավոր լինի օգտագործել ինչպես ցածր այնպես էլ բարձր ջերմաստիճանում (առնվազն +4°C-ից +40°C տիրույթում)։ Այն պետք է ներառի նաև  միկրոպլանշետների համար շտատիվ: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Արտադրողը պետք է ունենա (առնվազն)՝ ISO 13485 հավաստագիր։ CE հավաստագրի առկայություն՝  առնվազն հետևյալ դիրեկտիվաներով․ LVD 2014/35/EU , EMC 2014/30/EU ,Directive 2011/65/EU RoHS3 2015/863/EU, WEEE 2012/19/EU։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ամիս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