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ՔԿ ԷԱՃԾՁԲ-ՏՊ-26/5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քննչական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Մամիկոնյանց 46/5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տպագրական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Սիրուշ Նազարյան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012-51-54-19, 012 51-53-39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gnumner@investigative.am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քննչական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ՔԿ ԷԱՃԾՁԲ-ՏՊ-26/5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քննչական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քննչական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տպագրական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քննչական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տպագրական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ՔԿ ԷԱՃԾՁԲ-ՏՊ-26/5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gnumner@investigative.am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տպագրական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375.19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4.9341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442.61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2026.04.28. 14:30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ՔԿ ԷԱՃԾՁԲ-ՏՊ-26/5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քննչական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ՔԿ ԷԱՃԾՁԲ-ՏՊ-26/5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ՔԿ ԷԱՃԾՁԲ-ՏՊ-26/5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ՔԿ ԷԱՃԾՁԲ-ՏՊ-26/5»*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ԷԱՃԾՁԲ-ՏՊ-26/5*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ՔԿ ԷԱՃԾՁԲ-ՏՊ-26/5»*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ԷԱՃԾՁԲ-ՏՊ-26/5*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Տպագրությունը պետք է իրականացվի օֆսեթ եղանակով՝ 24 x 60 սմ, թուղթը՝ 200-220գ/մ2, սպիտակ անփայլ:
Տպագրված դաշտի տարրերը պետք է լինեն հստակ և ընթեռնելի և ծառայողական քարտը պետք է պարունակի հետևյալ դաշտերը.
1.Ազգանուն Անուն, Հայրանուն, 2. Ծննդյան օր, ամիս, տարեթիվ, 3.Ծննդավայր, 4. Ազգություն, 5. Կրթություն, 6. Մասնագիտություն, 7. Կոչում/դասային աստիճան /հրաման, ամսաթիվ, ում կողմից/, 8. Ինչ օտար լեզուների է տիրապետում, 9.  Պետական պարգևներ, կրծքանշաններ, մեդալներ /երբ և ու կողմից է պարգևատրվել/, 10. Հատուկ կոչումներ, 11. Ընտանեկան դրությունը /կնոջ/ամուսնու ազգանուն, անուն, հայրանուն, ծննդյան օր, ամիս, տարեթիվ, Երեխաների անուններ, ծննդյան օր, ամիս, տարեթիվ/, 12. Աշխատանքային գործունեությունը այլ՝ ոչ քննչական կամ ուժային հիմնարկներում /օր, ամիս, տարեթիվ /ընդունման, ազատման/, Աշխատանքի վայրը /գերատեսչության, կազմակերպության անվանումը և այլն/ և պաշտոնը/, 13. Խրախուսանքներ, 14.  տույժեր՝ 15. Ծառայությունը քննչական կոմիտեում, զինված ուժերում, ԱԱԾ-ում, ոստիկանությունում, այլ քննչական կամ ուժային կառույցում /Օր, ամիս, տարեթիվ /Ընդունվելու, ազատվելու/, Ստորաբաժանման անվանումը և պաշտոն, Հրամանը ում կողմից է տրված, Հրամանի համարը և ամսաթիվը, 16. Ատեստավորման տվյալների դաշտ /Օր, ամիս, տարեթիվ, Հանձնաժողովի որոշումը/, 16.1 Արտահերթ առաջխաղացում /Օր, ամիս, տարեթիվ, Հանձնաժողովի որոշումը/
 Նշումների դաշտ՝ անձնական գործն արխիվ հանձնելու վերաբերյալ, Լուսանկարի համար նախատեսված դաշտ՝ 3x 4 չափսի:
Ապրանքի նմուշը պետք է նախապես համաձայնեցնել պատվիրատուի հետ:
Ապրանքի մատակարարումը, բեռնաթափումը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Տպագրությունը պետք է իրականացվի A4 ձևաչափով, թուղթը` 250-300 գ/մ2,  կավճապատ փայլուն, գույնը` 4+0, տպագրված դաշտի տարրերը պետք է լինեն հստակ և ընթեռնելի` զարդարված միմյանց հետ ներդաշնակ ալիքավոր գծերի խիտ  պաշտպանիչ ցանցի ձևով, հիմնական դաշտը պետք է եզրագծված լինի գիլյոշ տարրերով և միկրո տառատեսակներով, եզրագծի լայնությունը պետք է լինի 1-1.5 սմ., տպագրական դաշտի վերևի հատվածում` եզրագծից 5 մմ. ներքև, պետք է տեղադրվի ՀՀ զինանշանից և պետական դրոշից կազմված  կոմպոզիցիա, տպագրական դաշտի կենտրոնական հատվածում պետք է տեղադրված լինի ՀՀ քննչական կոմիտեի զինանշանը` իրեն հատկանշող բոլոր գույներով, ետևի պլանում և թույլ արտահայտված: Ներքևի հատվածում՝ սեղմված 2 ձեռքերի պատկերով:
Ապրանքի նմուշը պետք է նախապես համաձայնեցնել պատվիրատուի հետ:
Ապրանքի մատակարարումը, բեռնաթափումը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Երդման բլանկ (ձևաթուղթ)՝ թուղթը` 150 գ/մ2,  երկկողմանի կավճապատ փայլուն, տպագրված դաշտի տարրերը պետք է լինեն հստակ և ընթեռնելի, հիմնական դաշտը պետք է եզրագծված (տպագրված) լինի կապույտ  զարդանախշի տեսք ունեցող շրջանակով, ձևաթղթի տպագրական դաշտի կենտրոնական վերևի հատվածում պետք է տպագրված լինի ՀՀ զինանշանը, որից ներքև՝ ամբողջ թղթի կենտրոնական հատվածում պետք է տպագրված լինի ՀՀ քննչական կոմիտեի զինանշանը` իրեն հատկանշող բոլոր գույներով, ետևի պլանում և թույլ արտահայտված:
Զինանշանի տակի հատվածում սև մգեցված տառերով գրված է «ՀԱՅԱՍՏԱՆԻ ՀԱՆՐԱՊԵՏՈՒԹՅԱՆ ՔՆՆՉԱԿԱՆ ԿՈՄԻՏԵԻ ԻՆՔՆԱՎԱՐ ՊԱՇՏՈՆ ԶԲԱՂԵՑՆՈՂ ԱՆՁԻ ԵՐԴՈՒՄ», իսկ նոր պարբերությամբ գրված է Երդումը՝ հետևյալ բովանդակությամբ «Ես (անուն, հայրանուն, ազգանուն), Հայաստանի Հանրապետության քննչական կոմիտեում պաշտոն ստանձնելով, երդվում եմ`
հավատարմորեն ծառայել Հայաստանի Հանրապետության ժողովրդին, խստագույնս պահպանել Հայաստանի Հանրապետության Սահմանադրությունը և օրենքները, հանցավոր ոտնձգություններից պաշտպանել սահմանադրական կարգը, մարդու և քաղաքացու իրավունքներն ու ազատությունները, հասարակական կարգն ու անվտանգությունը, անվերապահորեն և բարեխղճորեն կատարել իմ պարտականությունները»: Երդման տեքստի տակ աջ հատվածում պետք է նախատեսված լինի երդվողի ստորագրության և ամսաթվի համար դաշտ:
Ապրանքի նմուշը պետք է նախապես համաձայնեցնել պատվիրատուի հետ:
Ապրանքի մատակարարումը, բեռնաթափումը իրականացնում է Վաճառողը: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Պարույր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Պարույր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Պարույր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