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ՀՀ-ԼՄՍՀ-ԷԱՃԱՊՁԲ-26/07</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1.Прессованный гранит или фарфоровая плитка
• Размеры – 60х60 см
• Толщина – от 9,5 мм до 10,5 мм
• Цвет – небесно-голубой, светло-голубой
• Поверхность – глянцевая
• Применение – бассейны, плавательные бассейны
• Водопоглощение – от 0,5% до 1%
• Твердость – 3-6 единиц
• Точность размеров – отклонение по ширине и длине не должно превышать ± 0,5%
• Плоскостность поверхности – допустимое отклонение до ± 5%
• Морозостойкость – плитка должна выдерживать многократные циклы замерзания и оттаивания без повреждений
• Химическая стойкость – плитка должна быть устойчива к бытовой химии и кислотам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июня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2.Мозаика
• Размеры – стандартные
• Толщина – от 4 мм до 9,5 мм
• Цвет – синий, светло-синий
• Поверхность – глянцевая
• Применение – бассейны, плавательные бассейны
• Водопоглощение – от 0,5% до 1%
• Твердость – 3-6 единиц
• Химическая стойкость – плитка должна быть устойчива к бытовым химикатам и кислотам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июня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3.Заполнитель для плиточных швов
• Эпоксидная затирка (Epoxy Grout)  – высокая адгезия, водостойкость и морозостойкость.
• Применение – для керамогранита, клинкера и натурального камня.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июня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4.Фонтанные насосы
• Тип – погружной
• Высота подъема насоса – 1,2–1,8 метра
• Мощность – 800–1200 Вт
• Питание – 220 В
• Соединительный кабель – 20 м
• Класс изоляции – выше IP68
• Предварительный фильтр доступен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июня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с даты заключения договора до 20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с даты заключения договора до 20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с даты заключения договора до 20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с даты заключения договора до 20 июня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