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ԱԱԳԼ-ԷԱՃԱՊՁԲ-26/11 ծածկագրով  համակարգչային սարքավորումների և օժանդակ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ԱԱԳԼ-ԷԱՃԱՊՁԲ-26/11 ծածկագրով  համակարգչային սարքավորումների և օժանդակ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ԱԱԳԼ-ԷԱՃԱՊՁԲ-26/11 ծածկագրով  համակարգչային սարքավորումների և օժանդակ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ԱԱԳԼ-ԷԱՃԱՊՁԲ-26/11 ծածկագրով  համակարգչային սարքավորումների և օժանդակ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հանգույց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ելք` 1։ Ներկառուցված միկրոֆոն` այո։ Օպերատիվ հիշողություն (RAM)` 8 GB։ Մատրիցայի կետայնություն` 5 MP։ SSD կուտակիչ` 512 GB։ Գույն` սպիտակ։ Երաշխիք` 12 ամիս։ Վիդեոքարտ` առնվազն Intel։ Օպերատիվ հիշողություն տեսակ` DDR5։ Գրաֆիկական կարգավորիչ` առնվազն Intel UHD Graphics։ Հիշողության հաճախականություն` 5200 MHz։ Սնուցում` 90 Վտ։ Պրոցեսորի հաճախականություն` 4.5 GHz։ Էկրան։ Կետայնություն` առնվազն 1920 x 1080 pix. Full HD։ Էկրանի անկյունագիծ` 23.8", Էկրան, IPS, Անլար ցանց։ Wi-Fi-ի հնարավորություն, առնվազն Wi-Fi 6 802.11ax, Bluetooth-ի ներկառուցված մոդուլ, 5.2, USB մուտք` 1 x USB 3.2 A port,1 x USB Type-C, HDMI ելք 1, HDMI մուտք 1, Պրոցեսորի տեսակ` առնվազն Core i3-1315U, Միջուկների քանակ 6, Պրոցեսորի հաճախականություն 4.5 GHz, Քեշ հիշողություն 10 MB, Ներկառուցված միկրոֆոն, Ներկառուցված դիմային բարձրախոսներ, տեսախցիկ, մկնիկով և ստեղնաշարով։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նկարագրություն 
Երաշխիք 12 ամիս։ Օպերացիոն համակարգ ; Օպերացիոն համակարգ` Windows 11 Home։ Էկրան։ Կետայնություն` առնվազն 2560 x 1440 պիքս․։ Էկրանի անկյունագիծ 27"։ Էկրան` IPS։ Ձայն։ Ներկառուցված դիմային բարձրախոսներ։ Ներկառուցված միկրոֆոն։ Պրոցեսորի առնվազն Intel Core i5-13500H; Առավելագույն տակտային հաճախականություն` 3.5GHz(4.7GHz)։ Օպերատիվ հիշողություն առնվազն (RAM) 16 GB։ Օպերատիվ հիշողություն տեսակ DDR5։ Հիշողության հաճախականություն 4800 MHz։ Կոշտ սկավառակ։ SSD կուտակիչ` առնվազն 1 TB։  Վիդեոքարտ առնվազն Intel։ Գրաֆիկական կարգավորիչ Iris Xᵉ Graphics։ Wi-Fi-ի հնարավորություն առնվազն Wi-Fi 6 802.11ax (2x2)։ Bluetooth հնարավորություն։ Bluetooth-ի ներկառուցված մոդուլ առնվազն 5.1։ Ինտերֆեյս։ USB մուտք USB 2.0 A port, LAN միակցիչ (RJ45), HDMI մուտք։ Մկնիկով և ստեղնաշարով։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27 դյույմ, Պիքսելի քայլ: 0.1554 մմ, 
Կետայնություն: առնվազն 4K—3840x2160@60Հց,  Հակադրություն: 1000:1, Պայծառություն: առնվազն 350 կդ/մ², Արձագանքման ժամանակ: 8/5 մվ, Մատրիցաի տեսակ: IPS, Դիտման անկյուն: 178°/178°, Գույներ: առնվազն 16.78 մլն գույն,
Միացումներ: 1 x HDMI, DP (DisplayPort)
USB-C (Power Delivery մինչև 90 Վտ) — зарядка до 90 Вт, 4 x USB 3.2 Gen1 downstream HUB
LAN (RJ-45), Էրգոնոմիկա: 90° պտույտ (Pivot)  
Էներգասպառում: 26 Վտ, Գույն: Սև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դյույմ, Full HD
90° rotate, height adjust stand, Լայնէկրան մոնիտոր, 0.3114 մմ պիքսելի քայլ, 1920×1080@100Hz լուծաչափ, հակադրություն՝ 1500:1, պայծառություն՝ 300 cd/m², արձագանքի ժամանակ՝ 8/5 մվ (IPS մատրիցա), դիտման անկյուններ՝ 178°/178°, 16.78 մլն գույն, 99% sRGB գունածածկույթ, VGA, HDMI, DP, USB-C միացումներ։
90° պտտում, թեքում (Tilt), կողային պտտում (Swivel), Pivot ռեժիմ, բարձրության կարգավորվող հենակ։
USB 3.2 հանգույց (HUB)՝ 3 × USB 3.2 Type-A ներքևի պորտ, 1 × USB 3.2 Type-C ներքևի պորտ՝ մինչև 15W PD (միայն տվյալների փոխանցում), առավելագույն հզորություն՝ 72 Վտ / 15.8 Վտ ռեժիմում, սև գույն։ Երկու տարի երաշխիք մատակարարման պահից: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դյույմ, WLED IPS monitor, 27" 8/4ms Full HD լայնէկրան մոնիտոր՝ 0.3114 մմ պիքսելի քայլով, 1920×1080 լուծաչափով՝ 100 Հց թարմացման հաճախականությամբ, Flicker-Free տեխնոլոգիա, հակադրություն՝ 1500:1, պայծառություն՝ 300 cd/m², արձագանքման ժամանակ՝ 8/4 մվ, IPS մատրիցա՝ 99% sRGB (տիպիկ) (CIE1931)։
Դիտման անկյուններ՝ 178°/178°, 16.7 միլիոն գույն։
Ձայնային համակարգ՝ ներկառուցված 2 × 5 Վտ բարձրախոսներ։
Միացումներ՝ 2 × HDMI։
Էներգիայի սպառում՝ 17–45 Վտ։
Գույն՝ սև։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«բոլորը մեկում» (Print/Copy/Scan)։
Տպման տեխնոլոգիա՝ A4 Colour LaserJet։ Տպման խտություն՝ 600×600 dpi։
Սկանավորում՝ 1200×1200 dpi։ Տպման արագություն առնվազն՝ 18 ppm։ Պրոցեսոր՝
Dual-Core, առնվազն՝ 800 MHz։ Օպերատիվ հիշողություն՝ առնվազն՝ 1 GB։ Տվյալների
մուտքագրում՝ DADF (Dual Automatic Document Feeder)։ Ամսական
ծանրաբեռնվածություն՝ մինչև 30,000 էջ։ Երկկողմանի (Duplex)
Print/Copy/Scan։ Էկրան՝ գունավոր Touchscreen վահանակ։ Միացումներ՝
10/100/1000 LAN, Wi-Fi, USB 2.0։ Օպերացիոն համակարգ՝ Windows 11 /
Windows 10 / MacOS X 10.11 և բարձր։ Հոսանք՝ 220-240V (±10%), 50/60Hz
(±2Hz)։ Քարթրիջի տեսակ՝ 067 / 067H։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 Հզորություն՝  առնվազն՝ 600 Վտ / Լրիվ հզորություն՝ առնվազն՝ 1000 VA / Մարտկոցի հզորությունը առնվազն՝ 9 Ah/ Հաճախականություն՝ 50-60 Հց / Լարում՝ 230-230 V / Վերալիցքավորման ժամանակ՝ 8 ժամ / Փոխարկման տևողություն՝ 6 ms / Միացումներ՝ EURO,4 x Euro
(battery) / Առանձնահատկություններ՝ Մուտքային լարման հաճախականության ավտոմատ որոշում, Լարման ավտոմատ կարգավորում /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Usb-hub առնվազն UGREEN CM481 7xUSB-A 3.0 (90307) տեսակի։ Ելքային պորտեր (Output): 7 հատ USB-A 3.0: Տվյալների փոխանցման արագություն: Մինչև 5 Գբիթ/վ (USB 3.0 ստանդարտ): Լիցքավորման աջակցություն: 7 պորտերից 4-ը աջակցում են BC 1.2 արագ լիցքավորման արձանագրությունը: Արտաքին սնուցում: Ունի 12V / 2A հզորությամբ սնուցման բլոկ (թույլ է տալիս կայուն աշխատեցնել հզոր սարքեր, օրինակ՝ արտաքին կոշտ սկավառակներ): Կառավարում: Յուրաքանչյուր պորտ ունի իր առանձին միացման/անջատման կոճակը և կապույտ LED լուսային հայտանիշը: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առնվազն՝ 16W, Սնուցում: 100-240V. Հաճախականության դիապազոն:  100 Hz – 20 kHz, Զգայունություն:  82 dB, Դիմադրություն:  4 ohm, Ձայնի կարգավորում ,Տոնային կարգավորում,  3.5 mm աուդիո մուտքային միակցիչ։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