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ԱԱԳԼ-ԷԱՃԱՊՁԲ-26/12 ծածկագրով գրասենյակային գույքի և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ԱԱԳԼ-ԷԱՃԱՊՁԲ-26/12 ծածկագրով գրասենյակային գույքի և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ԱԱԳԼ-ԷԱՃԱՊՁԲ-26/12 ծածկագրով գրասենյակային գույքի և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ԱԱԳԼ-ԷԱՃԱՊՁԲ-26/12 ծածկագրով գրասենյակային գույքի և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կոմպակտ բազկաթոռ։ Նյութը` փայտ, սպունգ, կտոր (տեքստի) կամ կաշի։ Արտաքինը` բազկաթևը և ոտքերը ընդհանուր, տեսանելի փայտից, ոտքի և թևի մասը կարող է լինել նաև առնվազն 21 մմ հաստության նրբափայտից։ Կապող գոտիները նստատեղի տակից հետին և առջևի 510x50x21, բայց թևի հենակները փայտից 520x45x21, պաստառապատված մասերը միայն թիկնակը և նստատեղը` մուգ կանաչ ("Дымчатый зеленый") կամ մուգ մոխրագույն (համաձայնեցնել պատվիրատուի հետ), կողային հատվածները բաց։ Նստատեղը` ներքին մասում ժապավենային կամ զսպանակային հիմք, առնվազն 30 կգ/մ խորանարդ խտության սպունգ կամ պոլիեթերային փրփուր, 480x510x150 մմ, ստորին հատվածի գետնից բարձրությունը` առնվազն 250մմ։ Թիկնակը` ներքին մասում ժապավենային կամ զսպանակային հիմք, առնվազն 26 կգ/մ խորանարդ խտության սպունգ կամ պոլիեթերային փրփուր, 600x510x150 մմ, հատակից բարձրությունը` առնվազն 860 մմ։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կոմպակտ բազմոց 2 տեղանի / Նյութը՝ փայտ, սպունգ, կտոր (տեքստիլ) / Արտաքինը՝ բազկաթևը և ոտքերը ընդհանուր, տեսանելի  փայտից, ոտքի և թևի մասը կարող է լինել նաև առնվազն 21 մմ հաստության նրբափայտից, Կապող գոտիները նստատեղի տակից հետին և առջևի 1100×50×21, բայց թևի հենակները փայտից 520×45×21, պաստառապատված մասերը միայն թիկնակը և նստատեղը, մուգ կապույտ, մուգ կարմիր կամ սև (համաձայնեցնել պատվիրատուի հետ), կողային հատվածները բաց  / Նստատեղը՝ ներքին մասում ժապավենային կամ զսպանակային հիմք, առնվազն 30 կգ/մ3 խտության սպունգ կամ պոլիեթերային փրփուր,  480×1100×150 մմ, ստորին հատվածի գետնից բարձրությունը՝ առնվազն 250 մմ / Թիկնակը՝ ներքին մասում ժապավենային կամ զսպանակային հիմք, առնվազն 26 կգ/մ3 խտության սպունգ կամ պոլիեթերային փրփուր,  600×1100×150 մմ, հատակից բարձրությունը՝ առնվազն 860 մմ
Համապատասխանեցնել բազկաթոռների հետ
 / Երաշխիք՝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շարժական աթոռ միմյանց կապակցված 5 թևանի պլաստմասե խաչուկով։ Մեխանիզմը ճոճվող՝ բարձրացնելու իջեցնելու և մեկ աշխատանքային դիրքում ֆիքսելու հնարավորությամբ։ Նստատեղը 18մմ հաստությամբ՝ 500մմx500մմ չափերով նրբատախտակից երեսպատված 50մմ հաստությամբ 25կգ/մ3 խտությամբ սպունգով և խիտ  կտորով։ Նստատեղի բարձրությունը հատակից աթոռի ամենաբարձր դիրքում 510մմ ոչ պակաս,
 իսկ ամենացածր դիրքում 450մմ ոչ պակաս։ Հենակը՝ պլաստմասե, հետնամասից՝ վերևից ներքև աջ և ձախ կողմերից աղեղնաձև բացվածքներով և լրացուցիչ էրգոնոմիկ կառավարվող դետալի առկայությամբ։ Թիկնակի պաստառը  ամուր ցանցային կտոր։ Թիկնակի չափերը ոչ պակաս 720մմx470մմ ։ Արմնկակալերը պլաստմասե՝ կտորե երեսպատմամբ, ամրացված թիկնակին և նստատեղին։ Արմնկակալերի բարձրությունը նստատեղից ոչ պակաս 220մմ։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Ալյումինային պրոֆիլով երիզված, որում ներառված են պատից ամրացման կախիչները և կավիճների դարակը։ Չափերը` առնվազն 2400x1200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