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համակարգչային սարքավորումների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համակարգչային սարքավորումների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համակարգչային սարքավորումների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համակարգչային սարքավորումների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151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150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44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136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Pantum 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Թանաքներ/գույներ Epson 108 BK, C, M,  Y, LM, 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համակարգչային սարքավորումների և պարագաների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Համակարգիչ բոլորը մեկում, All-in-One (մոնոբլոկ համակարգիչ): Պրոցեսոր՝ առնվազն I3 դասի, առնվազն 13-րդ սերունդ կամ ավել,  թիջուկների քանակ՝ առնվազն 8, թելերի քանակ՝ առնվազն 8, հաճախականություն՝ մինչև առնվազն 3.8 GHz Turbo ռեժիմում, քեշ հիշողություն՝ առնվազն 6 MB։ Օպերատիվ հիշողություն (RAM)․ ծավալ՝ առնվազն 8 GB, Տեսակ՝ DDR4 կամ ավելի բարձր, արագություն՝ առնվազն 3200 MT/s, ընդլայնման հնարավորություն՝ առնվազն 2 սլոտ, կուտակիչ (Storage)․ Տեսակ՝ SSD, ծավալ՝ առնվազն 256 GB, ինտերֆեյս՝ PCIe NVMe, լրացուցիչ HDD տեղադրման հնարավորություն՝ պարտադիր։ Գրաֆիկա Ինտեգրված գրաֆիկական քարտ՝ Intel UHD Graphics կամ համարժեք, էկրանի չափ՝ առնվազն 23.8", բանաձև՝ Full HD (1920x1080), մատրիցա՝ IPS կամ համարժեք, պայծառություն՝ առնվազն 250 nits, մակերես՝ anti-glare։ Տեսախցիկ և աուդիո. տեսախցիկ՝ առնվազն 5 MP, ներկառուցված միկրոֆոն (dual array), ներկառուցված բարձրախոսներ։ Կապ և ցանց․ LAN՝ Gigabit Ethernet, Wi-Fi՝ Wi-Fi 6 կամ համարժեք, Bluetooth՝ առնվազն 5.0։ Միացման պորտեր․ պարտադիր նվազագույն՝ 1 x USB Type-C, առնվազն 2 x USB Type-A (5Gbps), առնվազն 2 x USB 2.0, 1 x HDMI, 1 x RJ-45, 1 x Audio combo jack,  ընդլայնման հնարավորություններ, M.2 SSD սլոտ, WLAN մոդուլի համար առանձին M.2 սլոտ, SATA միացման հնարավորություն։ Սնուցում․ արտաքին ադապտեր՝ մինչև 65W, բարձր էներգաարդյունավետություն։ Չափսեր և կառուցվածք․ կոմպակտ All-in-One դիզայն, Կայուն կանգնակ։ Մատակարարվող պարագաներ․ ստեղնաշար լարային, մկնիկ լարային։ Սարքը պետք է լինի նոր, չօգտագործված, գործարանային արտադրության։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Պրոցեսոր (CPU)․ պրոցեսորի տեսակ՝ առնվազն Intel Core i5, պրոցեսորի սերունդ՝ Intel Core (U-series), միջուկների քանակ՝ մինչև առնվազն 10 միջուկ, թելերի քանակ՝ մինչև 12, Cache հիշողություն՝ առնվազն 12 MB L3։ Օպերատիվ հիշողություն (RAM)․ տեսակ՝ առնվազն DDR5 SDRAM, ծավալ՝ առնվազն 8 GB, հաճախականություն՝ առնվազնև 5200 MT/s, սլոտեր՝ առնվազն 2 × SODIMM, հնարավոր ընդլայնում՝ մինչև 32 GB կամ ավելի (կախված կոնֆիգուրացիայից)։ Պահեստային հիշողություն (Storage)․ տեսակ՝ SSD, ինտերֆեյս՝ PCIe NVMe M.2, Ծավալ՝ 512 GB, բարձր արագությամբ տվյալների ընթերցում և գրառում։ Էկրան (Display)․ չափ՝ 15.6 դյույմ (39.6 սմ), բանաձև՝ Full HD առնվազն (1920 × 1080), պանել՝ IPS, մակերես՝ Anti-glare (մատտ), Narrow bezel դիզայն։ Գրաֆիկական համակարգ․ տեսակ՝ Integrated Graphics։ Անլար կապ՝ առնվազն Wi-Fi 6 (Intel AX201, 2×2), առնվազն Bluetooth 5.2, Miracast աջակցություն, լարային կապ, Gigabit Ethernet (կախված կոնֆիգուրացիայից)։ Մուլտիմեդիա․ բարձր հստակության (HD) վեբ-տեսախցիկ, երկակի ստերեո բարձրախոսներ, երկակի զանգվածային միկրոֆոն (երկու միկրոֆոնից բաղկացած համակարգ)։ Մուտքային/ելքային պորտեր․ առնվազն  1 × USB Type-C պորտ՝ առնվազն 10 Gbps տվյալների փոխանցման արագությամբ, աջակցում է USB Power Delivery, DisplayPort 1.4,  2 × USB Type-A պորտ՝ առնվազն 5 Gbps տվյալների փոխանցման արագությամբ, 1 × AC սնուցման միացման պորտ, 1 × HDMI 1.4b տեսաելք, 1 × ականջակալ/միկրոֆոն համակցված (stereo headphone/microphone combo) 3.5 մմ միակցիչ, Լրաչափ ստեղնաշար,  Թվային ստեղնաշար (NumPad), Բազմաշարժումային (multi-gesture) թաչփադ / հպումային կառավարման վահանակ։ Մարտկոց․ Տեսակ՝ 3-cell Li-ion polymer, Տարողություն՝ 41 Wh, Մարտկոցը ներքին է (չի փոխարինվում օգտագործողի կողմից)։ Բարակ և թեթև կորպուս։  Ապրանքը պետք է լինի նոր և չօգտագործված: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Սև-սպիտակ լազերային բազմաֆունկցիոնալ սարք (Printer / Scanner / Copier)։ Ընդհանուր պահանջներ․ սարքը պետք է ապահովի առնվազն հետևյալ գործառույթները՝ տպում, պատճենում, սկանավորում։ Սարքը պետք է լինի սեղանի վրա տեղադրվող (desktop type)։ Տպման տեխնոլոգիա՝ լազերային, տպման գույն՝ սև-սպիտակ, տպման արագություն՝ ոչ պակաս, քան 18 էջ/րոպե (A4), տպման լուծաչափ՝ ոչ պակաս, քան 1200 × 600 dpi, առաջին էջի տպման ժամանակ՝ ոչ ավելի, քան 8 վայրկյան։ Պատճենման արագություն՝ ոչ պակաս, քան 18 էջ/րոպե, պատճենման լուծաչափ՝ ոչ պակաս, քան 600 × 600 dpi, պատճենի բազմապատկում՝ մինչև առնվազն 9 օրինակ, զումի կարգավորում՝ 50% – 200%։ Սկաների տեսակ՝ Flatbed, սկանավորման տեխնոլոգիա՝ CIS կամ համարժեք, օպտիկական լուծաչափ՝ ոչ պակաս, քան 600 × 600 dpi, բարելավված լուծաչափ՝ ոչ պակաս, քան 9600 × 9600 dpi, սկանավորման ռեժիմներ՝ առնվազն Color և Grayscale։ Թղթի մուտքի տարողություն՝ ոչ պակաս, քան 150 թերթ, թղթի ելքի տարողություն՝ ոչ պակաս, քան 100 թերթ։ Աջակցվող թղթի չափեր՝ առնվազն A4, A5, B5, Letter, Legal, Envelope, թղթի խտություն՝ առնվազն 60 – 163 g/m² միջակայքում։ Միացման ինտերֆեյսներ՝ USB 2.0 High-Speed միացում համակարգչի հետ։  Քարտրիջ և տպման ռեսուրս․ Սարքը պետք է աշխատի տոներային քարտրիջով։ Մեկ քարտրիջի տպման ռեսուրսը պետք է լինի ոչ պակաս, քան 1600 էջ (ISO/IEC ստանդարտ)։  Էներգիայի սպառում․ Սպասման ռեժիմում՝ ոչ ավելի, քան 2 W, աշխատանքային ռեժիմում՝ ոչ ավելի, քան 1000 W։ Չափսեր և քաշ․ Սարքի քաշը՝ ոչ ավելի, քան 9 կգ, սեղանի վրա տեղադրելու համար կոմպակտ չափսեր։ Համատեղելիություն․ սարքը պետք է աջակցի հետևյալ օպերացիոն համակարգերը՝ Windows, Linux, macOS․ Ապրանքը պետք է լինի նոր և չօգտագործված, գործարանային արտադրության: Տուփի մեջ պետք է առկա լինի ևս 2 հատ հավելյալ նոր քարթրիջ։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151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LJ Pro 4003/4103 W1510X (№151X) սև (չիպով), տպելիության Էջաքանակը՝ առնվազն 9700 էջ (համապատասխան ISO/IEC 19752 միջազգային ստանդարտին)։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150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LJ M111/MFP M141  W1500A (№ 150A) սև (չիպով), տպելիության Էջաքանակը՝ առնվազն 975  էջ (համապատասխան ISO/IEC 19752 միջազգային ստանդարտին)։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44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LJ CF244A (M15/M28a) սև, տպելիության Էջաքանակը՝ առնվազն 2000 էջ (համապատասխան ISO/IEC 19752 միջազգային ստանդարտին)։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136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LJ Pro M211d/M236d  W1360X (136X) սև, տպելիության Էջաքանակը՝ առնվազն 2600 էջ (համապատասխան ISO/IEC 19752 միջազգային ստանդարտին)։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Pantum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PANTUM P2200/M6500 (PC-211EV) սև, տպելիության Էջաքանակը՝ առնվազն 1600 էջ (համապատասխան ISO/IEC 19752 միջազգային ստանդարտին)։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Թանաքներ/գույներ Epson 108 BK, C, M,  Y, LM,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L8050/L18050 (108) օրիգինալ, 70մլ՝ C13T09C14A BLACK, C13T09C24A Cyan, C13T09C34A Magenta, C13T09C44A Yellow, C13T09C54A Light cyan, C13T09C64A Light Magenta։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Սարքը պետք է լինի լարային մկնիկ, նախատեսված համակարգչային օգտագործման համար և ապահովի հուսալի և ճշգրիտ կառավարում։ Մկնիկը պետք է ունենա առնվազն USB ինտերֆեյս միացման համար և աշխատի օպտիկական սենսորի հիման վրա։ Սարքը պետք է ապահովի առնվազն 1200 DPI լուծաչափ՝ ապահովելով բավարար ճշգրտություն ամենօրյա աշխատանքի համար։ Մկնիկը պետք է ունենա առնվազն 3 կոճակ՝ ձախ, աջ և միջին (scroll անիվով), ապահովելով հիմնական ֆունկցիոնալ կառավարում։ Մալուխի երկարությունը պետք է լինի առնվազն 1.5 մետր՝ հարմար օգտագործման համար։ Սարքը պետք է ունենա առնվազն 75 գրամ քաշ և կոմպակտ չափսեր՝ 60×105×37մմ±10%։ Մկնիկը պետք է համատեղելի լինի առնվազն Windows 7, 8, 8.1, 10 և macOS 10.8 կամ ավելի նոր օպերացիոն համակարգերի հետ։ Սարքը պետք է հասանելի լինի տարբեր գույներով՝ սև, սպիտակ, կապույտ, կարմիր և կանաչ (համապատասխանեցնելով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սարք։ Ցանցային ինտերֆեյս` (1) GbE RJ45 por, կառավարման ինտերֆեյս` Ethernet, էլեկտրաէներգիայի մեթոդ` PoE, աջակցվող լարման միջակայք առավելագույնը՝ 44–57V DC, էլեկտրաէներգիայի սպառում՝ 9W։  Մաքս. TX հզորություն՝ նվազագույնը 2.4 GHz / 23 dBm, 5 GHz/ 23 dBm, MIMO նվազագույնը  2.4 GHz / 2 x 2, 5 GHz/ 2 x 2, Արտադրողականության արագությունը՝ 2.4 GHz/573.5 Mbps, 5 GHz/ 2402 Mbps, ալեհավաք՝  2.4 GHz /3 dBi, 5 GHz /5.4 dBi, LED Սպիտակ/կապույտ,  գործարանային վերականգնման կոճակ։ Պատի/առաստաղի ամրացում (ներառված է), աշխատանքային խոնավությունը՝ առնվազն 5-ից 95% տիրույթում ոչ խտացում, WiFi ստանդարտներ՝ 802.11a/b/g, WiFi 4/WiFi 5/WiFi 6, Անլար անվտանգություն՝ WPA-PSK, WPA-Enterprise (WPA/WPA2/WPA3), BSSID 8 per radio, VLAN 802.1Q։ Աջակցվում է Guesttrafc մեկուսացումը, միաժամանակյա հաճախորդներ 300+։ Արտաքին նյութերը․ վերին ծածկը՝ պոլիկարբոնատ, ներքևի ծածկը՝ ալյումին, Մոնտաժման նյութեր, ABS, SGCC steel, Տուփում պետք է առկա լինի հոսանքին միացման փոխարկիչ։  Երաշխիքային ժամկետն առնվազն 1 տարի հաշված մատակարարման օրվանից։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1 ամիս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