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светодиодных ламп и электротоваров.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18</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18</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ՀՊՄՀ-ԷԱՃԱՊՁԲ-26/12</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светодиодных ламп и электротоваров.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светодиодных ламп и электротоваров.</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светодиодных ламп и электротоваров.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18</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100 Вт, длина = 1200 мм, 6500K, 220 В
По запросу заказчика. Образец предоставляется на этапе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LB-36W l=1200mm 6500K, Philips
По запросу заказчика. Образец предоставляется на этапе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MR-16 12 Вт Gu 5.3
6500K, 220 В"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тестер ANENG M118A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20 Вт, цоколь E27, цветовая температура 6500K, напряжение 220 В.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 для лампы LB 36 Вт /стойка/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медный провод 4*16 кв.мм.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однофазный выключатель 32А, Legrand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плитка MR16, Gu5.3
По запросу заказчика. Образец предоставляется на этапе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медный провод 2*2,5 кв.мм.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лента/изоляционный ПВХ, Uniel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европейская, угловая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трехпозиционный распределительный щит на 3 места.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розетка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автоматический выключатель Legrand DRX-125, 125 А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ELLIGAHT SQFITO 100A, 6500K
По запросу заказчика. Образец предоставляется на этапе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PULLMANN 200A, 6500K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Встраиваемый светильник KL-35 CH-10 ЭРАГ*53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однофазный выключатель 40А, Legrand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однофазный выключатель 50А, Legrand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Однофазный автоматический выключатель 63А, Legrand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LB-18W l=600mm 6500K, Philips или аналогичная.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30 Вт, цоколь E27, цветовая температура 6500K, напряжение 220 В.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для очистки воды мощностью 80 Вт, длина: 1 метр.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для очистки воды мощностью 80 Вт, длина: 1 метр.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Диммер для светодиодных светильников /60 Вт, 220 В, DC162 В/, IP67,
По запросу заказчика. Образец предоставляется на этапе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