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ՀՀԱՆ-ԷԱՃԾՁԲ-26/16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արդարադատության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Վ.Սարգսյան 3/8</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Ամպային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18</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18</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Եղիազարյան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010593945</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anahit.yeghiazaryann@gmail.com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արդարադատության նախարարություն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ՀՀԱՆ-ԷԱՃԾՁԲ-26/16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արդարադատության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արդարադատության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Ամպային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արդարադատության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Ամպային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ՀՀԱՆ-ԷԱՃԾՁԲ-26/16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anahit.yeghiazaryann@gmail.com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Ամպային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18</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375.19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4.9341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438.75</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2026.05.06. 15:00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10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արդարադատության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ՀՀԱՆ-ԷԱՃԾՁԲ-26/16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ՀՀԱՆ-ԷԱՃԾՁԲ-26/16</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ՀՀԱՆ-ԷԱՃԾՁԲ-26/16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«ՀՀԱՆ-ԷԱՃԾՁԲ-26/16»*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նախարարություն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ՀՀԱՆ-ԷԱՃԾՁԲ-26/16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«ՀՀԱՆ-ԷԱՃԾՁԲ-26/16»*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«ՀՀԱՆ-ԷԱՃԾՁԲ-26/16»*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ՀՀԱՆ-ԷԱՃԾՁԲ-26/16*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ՀՀԱՆ-ԷԱՃԾՁԲ-26/16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«ՀՀԱՆ-ԷԱՃԾՁԲ-26/16»*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ՀՀԱՆ-ԷԱՃԾՁԲ-26/16*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ՊԵՏՈՒԹՅԱՆ  ԿԱՐԻՔՆԵՐԻ ՀԱՄԱՐ</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կնքվող համաձայնագիրն ուժի մեջ մտնելու օրվանից 36 ամիս` համաձայն տեխնիկական բնութագրի։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