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մանկապերտեզների 2026 թվականի կարիքների համար սննդամթերք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01 կարգի, տեսակավորված ըստ մեկ ձվի զանգվածի, պահպանման ժամկետը` 25 օր, ՀՍՏ 182-2012 կամ տվյալ ստանդարտի ցուցանիշներին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Ձու հավի սննդային Տեխնիկական պայմաններ ՀՍՏ 182-2012 ազգային ստանդարտի։ Մակնշումը՝ ընթեռնելի: Պիտանելիության մնացորդային ժամկետը ոչ պակաս քան 90 %: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համամասնորեն բաժանված, տեղական, փափուկ, առանց ոսկորի, պաղեցրած, ճարպային մասը՝ մինչև 5-10 %,  պահված 0°C -ից մինչև 4°C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Պիտանելիութայն մնացորդային ժամկետը ոչ պակաս քան 60%:  ՀՍՏ 342-2011 կամ համարժեք: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Մատակարարումից հետո կարելի է սառեցնել;   Մատակարարումն իրականացվում է առնվազն շաբաթական մեկ անգամ՝ ոչ շուտ քան 8։30-ից մինչև ոչ ուշ քան 16։30-ը: Մթերքը մատակարարելիս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Տեղեկացվում է, որ տվյալ սննդամթերքի կասկածելի որակի կամ տեսքի  դեպքում այն կներկայացվի փորձաքննության՝ ապրանքի որակի  համապատասխանությունը բնութագրում ներկայացված պահանջները հաստատելու նպատակով։ 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լիազորագրով։Համայնքի ղեկավարի 2022 թվականի ապրիլի 05-ի «Աբովյան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 N 172 կարգադրության համաձայն հանձնաժողովը պարբերաբար հետևելու է մատակարարների հետ կնքված պայմանագրով ստանձնած պարտականությունների պատշաճ կատարմանը: Հանձնաժողովը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236390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համաձայնագիրը ուժի մեջ մտնելու օրվանից մինչև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օրենքով սահմանված  կարգով  կողմերի միջև կնքվող պայմանագիրը/ համաձայնագիր ուժի մեջ մտնելուց հետո համաձայնագրով սահմանված ժամկետում՝ հուլիսի 1-ից  դեկտեմբերի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հավի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