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2026թ. կարիքների համար  ««Համակարգիչների&gt;&gt;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Ասրյան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2026թ. կարիքների համար  ««Համակարգիչների&gt;&gt;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2026թ. կարիքների համար  ««Համակարգիչների&gt;&gt;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2026թ. կարիքների համար  ««Համակարգիչների&gt;&gt;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ԱՄՄՀ-ԷԱՃԱՊՁԲ-26/57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ԱՄՄՀ-ԷԱՃԱՊՁԲ-26/57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նվազագույնը Intel(R) Core(TM) i5-12400 CPU, նվազագույնը 2,5GHz, օպերատիվ հիշողությունը՝ նվազագույնը 16 Գբ, համակարգի տեսակը՝ նվազագույնը x64, ssd` նվազագույնը 512 Գբ, HDD՝ նվազագույնը 1Տբ, սնուցման աղբյուրը` նվազագույնը 650Վտ: Մոնիտորը՝ նվազագույնը 23,8 դույմ: Ստեղնաշար և մկնիկ: Երաշխիք՝ նվազագույնը 24 ամիս: Ապրանքների տեղափոխումը և բեռնաթափումը իրականացնում է մատակարարը՝ իր հաշվին և իր միջոցներով: Ապրանքը պետք է լինի նոր (չօգտագործված): Առաքման հասցեն՝ ք. Մասիս. Կենտրոնական հր. թիվ 4, 4-րդ հարկ: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4-րդ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