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ԵՔ-ԷԱՃԱՊՁԲ-26/178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ռենտգեն ախտորոշման համակարգերի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ԵՔ-ԷԱՃԱՊՁԲ-26/178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ռենտգեն ախտորոշման համակարգերի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ռենտգեն ախտորոշման համակարգերի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ԵՔ-ԷԱՃԱՊՁԲ-26/178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ռենտգեն ախտորոշման համակարգերի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373.34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4.8937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440.35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ԵՔ-ԷԱՃԱՊՁԲ-26/178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ԵՔ-ԷԱՃԱՊՁԲ-26/178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ԵՔ-ԷԱՃԱՊՁԲ-26/178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«ԵՔ-ԷԱՃԱՊՁԲ-26/178»*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ԵՔ-ԷԱՃԱՊՁԲ-26/178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«ԵՔ-ԷԱՃԱՊՁԲ-26/178»*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«ԵՔ-ԷԱՃԱՊՁԲ-26/178»*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ԵՔ-ԷԱՃԱՊՁԲ-26/178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«ԵՔ-ԷԱՃԱՊՁԲ-26/178»*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Գնորդի իրավունքներն ու պարտականություններն իրականացնում է Երևանի քաղաքապետարանի աշխատակազմի առողջապահության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ռենտգեն համալիրը պետք է ապահովի թվային ռենտգենոգրաֆիա, լայն կիրառություն ունեցող ռենտգենոգրաֆիկ հետազոտությունների իրականացումը: Բարձր հաճախականության ռենտգենյան սնող միավորը պետք է ապահովի առնվազն 640մԱ անոդային հոսանք և ունենա բարձր լարման տիրույթ, ոչ պակաս, քան՝ 40-125 կՎ. Ճառագայթիչը պետք է տեղակայված լինի հատակի վրա երկու ուղություններով առնվազն 200սմ, և ուղղահայաց 100սմ ազատորեն տեղաշարժվող կաjանի վրա և ունենա շրջումների և ընտրված դիրքում սևեռվելու հնարավորություն բոլոր տեսակի ռենտգենոգրաֆիաներ իրականացնելու համար: Կիզակետային հեռավորությունը պետք է լինի կարգավորվող առնվազն 40-180սմ. Տիրույթում: Ռենտգենյան խողովակը պետք է ունենա երկու կիզակետ, չափերը ոչ ավել, քան՝ 0,6 մմ. փոքր կիզակետի և ոչ պակաս, քան 1,2 մմ. մեծ կիզակետի համար, ռենտգենյան խողովակի պտտման անկյուն, առնվազն՝ ±135°, անոդը պտտվող, ջերմունակությունը ոչ պակաս, քան՝ 300,000HU: Կոլիմատորը պետք է ապահովի առավելագույնը 125կՎ. -ին համապատասխան ճառագայթների հուսալի կոլիմացիան և ապահովի նկարահանվող դաշտի լուսադիոդային կարգավորվող ցուցանշում առնվազն 160 Լյուքս լուսավորմամբ: Ճառագաթիչի պատուհանի և կոլիմատորի գումարային զտումը պետք է համարժեք լինի առնվազն 2.0մմ.։ Այլ զտիչներ տեղակայելը պետք է հնարավոր լինի: Նկարահանման հորիզոնական սեղանի դեկան պետք է ապահովի ռենտգենանկարահանում առանց սեղանի վրա հետազոտվողի լրացուցիչ դիրքավորման: Սեղանի դեկայի շարժումները՝ առնվազն չորս ուղղություններով։ Դեկայի արտաքին չափերն առնվազն՝ Ե/186*Լ/72սմ, սեղանի վրա պացիենտի տարողունակությունը ոչ պակաս, քան՝ 300կգ։ Նկարահանման ուղղահայաց կայանը պետք է ապահովի առնվազն 180սմ հեռավորություն ճառագայթիչից, նկարահանման ուղղահայաց կայանի ուղղահայաց տեղաշարժը առնվազն՝ 120 սմ  Օպերատորի կոնսոլը պետք է ապահովի նկարահանման ռեժիմների ընտրություն` ավտոմատ էքսպոզիցիայի / ընտրովի/,  2 կետերով / կՎ+մԱվ/,  3 կետերով /կՎ+մԱ+վրկ./ գործընթացներով: Սնուցման աղբյուրի հզորությունը, ոչ պակաս, քան՝ 52կՎտ: Սնուցման աղբյուրի տեսակը՝ կուտակային կամ համարժեք պաշտպանվածության։ Անլար հարթ պանելային դետեկտորի առկայություն, առնվազն՝ 43x43 սմ, թողունակությունը՝ առնվազն՝ 139 միկրոն։ Անլար հարթ պանելային դետեկտորի մարտկոցների լիցքավորման աղբյուր. լաբորանտի թվային ռենտգենոգրաֆիայի համար աշխատատեղը պետք է հանդիսանա որպես միավորված ռենտգենյան պատկերների կառավարման աշխատանքային կայան, որը հնարավորություն պետք է ապահովի հեշտությամբ և արագ նույնականացնել հետազոտվողին, ստանալ, համապատասխան մշակումներ իրականացնել և արխիվացնել պատկերը:  Պատկերի օպտիմալ տեսքով ստացման համար բավական պետք է լինի նշել հետազոտվողի տվյալները և հետազոտման էքսպոզիցիայի տվյալները: Տվյալների բազայի ունակությունը պետք է լինի ոչ պակաս, քան 200000 պատկեր Տվյալների բազան պետք է լինի պաշտպանված: Պատկերներների հետ աշխատելու ժամանակ պետք է հնարավոր լինի՝ մեծացնել ընթացիկ պատկերի հետ, միաժամանակ ներկայացնել պատկեր արխիվից, կատարել տարածական և անկյունների չափումներ, ներմուծել գրառումներ, գրաֆիկական սիմվոլներ և էլեկտրոնային նշաններ։ Էլեկտրասնուցումը ստանդարտ՝ 220Վ, 50Հց միաֆազ ցանցից։ Գինը պետք է ներառի՝ մատակարում, գնորդի կողմից նշված վայրում տեղադրում, կարգաբերում, օպերատորական ուսուցում։ Երաշխիք՝ առնվազն 12 ամիս: Սարքը պետք է արտադրված լինի ոչ ուշ, քան մատակարարումից առաջ 12 ամսվա ընթացքում։ Տեղադրումը և երաշխիքային սպասարկումը սերտիֆիկացված մասնագետի կողմից։ Համապատասխան սերտիֆիկատների առկայություն` (CE կամ FDA սերտիֆիկատ)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90-րդ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