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194" w:rsidRDefault="00583194"/>
    <w:p w:rsidR="00583194" w:rsidRDefault="00583194">
      <w:pPr>
        <w:spacing w:line="360" w:lineRule="auto"/>
        <w:ind w:hanging="540"/>
        <w:jc w:val="center"/>
        <w:rPr>
          <w:rFonts w:ascii="GHEA Grapalat" w:hAnsi="GHEA Grapalat" w:cs="Sylfaen"/>
          <w:b/>
          <w:sz w:val="16"/>
          <w:szCs w:val="16"/>
          <w:lang w:val="hy-AM"/>
        </w:rPr>
      </w:pPr>
    </w:p>
    <w:p w:rsidR="00583194" w:rsidRDefault="00C83632">
      <w:pPr>
        <w:spacing w:line="360" w:lineRule="auto"/>
        <w:ind w:hanging="540"/>
        <w:jc w:val="center"/>
        <w:rPr>
          <w:rFonts w:ascii="GHEA Grapalat" w:hAnsi="GHEA Grapalat" w:cs="GHEA Grapalat"/>
          <w:b/>
          <w:i/>
          <w:sz w:val="16"/>
          <w:szCs w:val="16"/>
        </w:rPr>
      </w:pPr>
      <w:r>
        <w:rPr>
          <w:rFonts w:ascii="GHEA Grapalat" w:hAnsi="GHEA Grapalat" w:cs="GHEA Grapalat"/>
          <w:b/>
          <w:i/>
          <w:sz w:val="16"/>
          <w:szCs w:val="16"/>
          <w:lang w:val="hy-AM"/>
        </w:rPr>
        <w:t>Технические характеристики</w:t>
      </w:r>
    </w:p>
    <w:tbl>
      <w:tblPr>
        <w:tblW w:w="10564" w:type="dxa"/>
        <w:jc w:val="center"/>
        <w:tblLayout w:type="fixed"/>
        <w:tblLook w:val="0000" w:firstRow="0" w:lastRow="0" w:firstColumn="0" w:lastColumn="0" w:noHBand="0" w:noVBand="0"/>
      </w:tblPr>
      <w:tblGrid>
        <w:gridCol w:w="580"/>
        <w:gridCol w:w="1513"/>
        <w:gridCol w:w="1559"/>
        <w:gridCol w:w="1418"/>
        <w:gridCol w:w="1417"/>
        <w:gridCol w:w="992"/>
        <w:gridCol w:w="3085"/>
      </w:tblGrid>
      <w:tr w:rsidR="00583194">
        <w:trPr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194" w:rsidRDefault="00C83632">
            <w:pPr>
              <w:pStyle w:val="ad"/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Н/Л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194" w:rsidRPr="00C83632" w:rsidRDefault="00C83632" w:rsidP="00C83632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CPV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194" w:rsidRDefault="00C83632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Названия продуктов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194" w:rsidRDefault="00C83632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194" w:rsidRDefault="00C83632" w:rsidP="00C83632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Цена за единицу/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драм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194" w:rsidRDefault="00C83632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К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оличество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194" w:rsidRDefault="00C83632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Технические характеристики, 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краткое описание</w:t>
            </w:r>
          </w:p>
        </w:tc>
      </w:tr>
      <w:tr w:rsidR="00583194">
        <w:trPr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194" w:rsidRDefault="00C83632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1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194" w:rsidRDefault="00C83632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194" w:rsidRDefault="00C83632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194" w:rsidRDefault="00C83632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194" w:rsidRDefault="00C83632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194" w:rsidRDefault="00C83632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6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194" w:rsidRDefault="00C83632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7</w:t>
            </w:r>
          </w:p>
        </w:tc>
      </w:tr>
      <w:tr w:rsidR="00583194">
        <w:trPr>
          <w:trHeight w:val="2167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194" w:rsidRDefault="00C83632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194" w:rsidRDefault="00C83632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30211200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194" w:rsidRDefault="00C83632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Ноутбук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194" w:rsidRPr="00C83632" w:rsidRDefault="00C83632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194" w:rsidRDefault="00C83632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200 000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194" w:rsidRDefault="00C83632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9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194" w:rsidRDefault="00C83632">
            <w:pPr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C83632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Ноутбук: </w:t>
            </w:r>
            <w:r>
              <w:rPr>
                <w:rFonts w:ascii="GHEA Grapalat" w:hAnsi="GHEA Grapalat" w:cs="Sylfaen"/>
                <w:sz w:val="18"/>
                <w:szCs w:val="18"/>
              </w:rPr>
              <w:t>HP</w:t>
            </w:r>
            <w:r w:rsidRPr="00C83632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szCs w:val="18"/>
              </w:rPr>
              <w:t>Dell</w:t>
            </w:r>
            <w:r w:rsidRPr="00C83632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или </w:t>
            </w:r>
            <w:r>
              <w:rPr>
                <w:rFonts w:ascii="GHEA Grapalat" w:hAnsi="GHEA Grapalat" w:cs="Sylfaen"/>
                <w:sz w:val="18"/>
                <w:szCs w:val="18"/>
              </w:rPr>
              <w:t>Asus</w:t>
            </w:r>
            <w:r w:rsidRPr="00C83632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, год выпуска: не ранее 2025 года, процессор: базовая частота: не менее 2,3 ГГц, турбочастота: не менее 4,3 ГГц, ОЗУ: не менее 8 ГБ </w:t>
            </w:r>
            <w:r>
              <w:rPr>
                <w:rFonts w:ascii="GHEA Grapalat" w:hAnsi="GHEA Grapalat" w:cs="Sylfaen"/>
                <w:sz w:val="18"/>
                <w:szCs w:val="18"/>
              </w:rPr>
              <w:t>DDR</w:t>
            </w:r>
            <w:r w:rsidRPr="00C83632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4, основная память: не </w:t>
            </w:r>
            <w:r w:rsidRPr="00C83632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менее 512 ГБ </w:t>
            </w:r>
            <w:r>
              <w:rPr>
                <w:rFonts w:ascii="GHEA Grapalat" w:hAnsi="GHEA Grapalat" w:cs="Sylfaen"/>
                <w:sz w:val="18"/>
                <w:szCs w:val="18"/>
              </w:rPr>
              <w:t>NVMe</w:t>
            </w:r>
            <w:r w:rsidRPr="00C83632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SSD</w:t>
            </w:r>
            <w:r w:rsidRPr="00C83632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, экран: 39,6 см (15,6”), </w:t>
            </w:r>
            <w:r>
              <w:rPr>
                <w:rFonts w:ascii="GHEA Grapalat" w:hAnsi="GHEA Grapalat" w:cs="Sylfaen"/>
                <w:sz w:val="18"/>
                <w:szCs w:val="18"/>
              </w:rPr>
              <w:t>FHD</w:t>
            </w:r>
            <w:r w:rsidRPr="00C83632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-дисплей (1920 </w:t>
            </w:r>
            <w:r>
              <w:rPr>
                <w:rFonts w:ascii="GHEA Grapalat" w:hAnsi="GHEA Grapalat" w:cs="Sylfaen"/>
                <w:sz w:val="18"/>
                <w:szCs w:val="18"/>
              </w:rPr>
              <w:t>x</w:t>
            </w:r>
            <w:r w:rsidRPr="00C83632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1080), встроенная веб-камера: </w:t>
            </w:r>
            <w:r>
              <w:rPr>
                <w:rFonts w:ascii="GHEA Grapalat" w:hAnsi="GHEA Grapalat" w:cs="Sylfaen"/>
                <w:sz w:val="18"/>
                <w:szCs w:val="18"/>
              </w:rPr>
              <w:t>HD</w:t>
            </w:r>
            <w:r w:rsidRPr="00C83632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-видеокамера. Разъемы: </w:t>
            </w:r>
            <w:r>
              <w:rPr>
                <w:rFonts w:ascii="GHEA Grapalat" w:hAnsi="GHEA Grapalat" w:cs="Sylfaen"/>
                <w:sz w:val="18"/>
                <w:szCs w:val="18"/>
              </w:rPr>
              <w:t>USB</w:t>
            </w:r>
            <w:r w:rsidRPr="00C83632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Type</w:t>
            </w:r>
            <w:r w:rsidRPr="00C83632">
              <w:rPr>
                <w:rFonts w:ascii="GHEA Grapalat" w:hAnsi="GHEA Grapalat" w:cs="Sylfaen"/>
                <w:sz w:val="18"/>
                <w:szCs w:val="18"/>
                <w:lang w:val="ru-RU"/>
              </w:rPr>
              <w:t>-</w:t>
            </w:r>
            <w:r>
              <w:rPr>
                <w:rFonts w:ascii="GHEA Grapalat" w:hAnsi="GHEA Grapalat" w:cs="Sylfaen"/>
                <w:sz w:val="18"/>
                <w:szCs w:val="18"/>
              </w:rPr>
              <w:t>A</w:t>
            </w:r>
            <w:r w:rsidRPr="00C83632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: не менее 2 шт., </w:t>
            </w:r>
            <w:r>
              <w:rPr>
                <w:rFonts w:ascii="GHEA Grapalat" w:hAnsi="GHEA Grapalat" w:cs="Sylfaen"/>
                <w:sz w:val="18"/>
                <w:szCs w:val="18"/>
              </w:rPr>
              <w:t>USB</w:t>
            </w:r>
            <w:r w:rsidRPr="00C83632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Type</w:t>
            </w:r>
            <w:r w:rsidRPr="00C83632">
              <w:rPr>
                <w:rFonts w:ascii="GHEA Grapalat" w:hAnsi="GHEA Grapalat" w:cs="Sylfaen"/>
                <w:sz w:val="18"/>
                <w:szCs w:val="18"/>
                <w:lang w:val="ru-RU"/>
              </w:rPr>
              <w:t>-</w:t>
            </w:r>
            <w:r>
              <w:rPr>
                <w:rFonts w:ascii="GHEA Grapalat" w:hAnsi="GHEA Grapalat" w:cs="Sylfaen"/>
                <w:sz w:val="18"/>
                <w:szCs w:val="18"/>
              </w:rPr>
              <w:t>C</w:t>
            </w:r>
            <w:r w:rsidRPr="00C83632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: не менее 1 шт., </w:t>
            </w:r>
            <w:r>
              <w:rPr>
                <w:rFonts w:ascii="GHEA Grapalat" w:hAnsi="GHEA Grapalat" w:cs="Sylfaen"/>
                <w:sz w:val="18"/>
                <w:szCs w:val="18"/>
              </w:rPr>
              <w:t>HDMI</w:t>
            </w:r>
            <w:r w:rsidRPr="00C83632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: не менее 1 шт., комбинированный аудиоразъем (3,5 мм), </w:t>
            </w:r>
            <w:r>
              <w:rPr>
                <w:rFonts w:ascii="GHEA Grapalat" w:hAnsi="GHEA Grapalat" w:cs="Sylfaen"/>
                <w:sz w:val="18"/>
                <w:szCs w:val="18"/>
              </w:rPr>
              <w:t>Wi</w:t>
            </w:r>
            <w:r w:rsidRPr="00C83632">
              <w:rPr>
                <w:rFonts w:ascii="GHEA Grapalat" w:hAnsi="GHEA Grapalat" w:cs="Sylfaen"/>
                <w:sz w:val="18"/>
                <w:szCs w:val="18"/>
                <w:lang w:val="ru-RU"/>
              </w:rPr>
              <w:t>-</w:t>
            </w:r>
            <w:r>
              <w:rPr>
                <w:rFonts w:ascii="GHEA Grapalat" w:hAnsi="GHEA Grapalat" w:cs="Sylfaen"/>
                <w:sz w:val="18"/>
                <w:szCs w:val="18"/>
              </w:rPr>
              <w:t>Fi</w:t>
            </w:r>
            <w:r w:rsidRPr="00C83632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6. Операцион</w:t>
            </w:r>
            <w:r w:rsidRPr="00C83632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ная система: </w:t>
            </w:r>
            <w:r>
              <w:rPr>
                <w:rFonts w:ascii="GHEA Grapalat" w:hAnsi="GHEA Grapalat" w:cs="Sylfaen"/>
                <w:sz w:val="18"/>
                <w:szCs w:val="18"/>
              </w:rPr>
              <w:t>Windows</w:t>
            </w:r>
            <w:r w:rsidRPr="00C83632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11 </w:t>
            </w:r>
            <w:r>
              <w:rPr>
                <w:rFonts w:ascii="GHEA Grapalat" w:hAnsi="GHEA Grapalat" w:cs="Sylfaen"/>
                <w:sz w:val="18"/>
                <w:szCs w:val="18"/>
              </w:rPr>
              <w:t>Pro</w:t>
            </w:r>
            <w:r w:rsidRPr="00C83632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64-бит (оригинальные лицензионные ключи должны быть предоставлены вместе с компьютером). </w:t>
            </w:r>
            <w:r>
              <w:rPr>
                <w:rFonts w:ascii="GHEA Grapalat" w:hAnsi="GHEA Grapalat" w:cs="Sylfaen"/>
                <w:sz w:val="18"/>
                <w:szCs w:val="18"/>
              </w:rPr>
              <w:t>Гарантия: не менее 1 года.</w:t>
            </w:r>
          </w:p>
        </w:tc>
      </w:tr>
    </w:tbl>
    <w:p w:rsidR="00583194" w:rsidRDefault="00583194">
      <w:pP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583194" w:rsidRDefault="00583194">
      <w:pP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583194" w:rsidRDefault="00C83632">
      <w:pPr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>График закупок для поставки необходимых товаров.</w:t>
      </w:r>
    </w:p>
    <w:p w:rsidR="00583194" w:rsidRDefault="00C83632">
      <w:pPr>
        <w:rPr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  <w:t xml:space="preserve">                               </w:t>
      </w:r>
    </w:p>
    <w:tbl>
      <w:tblPr>
        <w:tblW w:w="6512" w:type="dxa"/>
        <w:jc w:val="center"/>
        <w:tblLayout w:type="fixed"/>
        <w:tblLook w:val="0000" w:firstRow="0" w:lastRow="0" w:firstColumn="0" w:lastColumn="0" w:noHBand="0" w:noVBand="0"/>
      </w:tblPr>
      <w:tblGrid>
        <w:gridCol w:w="6512"/>
      </w:tblGrid>
      <w:tr w:rsidR="00583194">
        <w:trPr>
          <w:trHeight w:val="225"/>
          <w:jc w:val="center"/>
        </w:trPr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194" w:rsidRDefault="00C83632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</w:rPr>
              <w:t xml:space="preserve">Срок доставки </w:t>
            </w:r>
            <w:r>
              <w:rPr>
                <w:rFonts w:ascii="GHEA Grapalat" w:hAnsi="GHEA Grapalat" w:cs="Sylfaen"/>
                <w:sz w:val="16"/>
                <w:szCs w:val="16"/>
              </w:rPr>
              <w:t>товара</w:t>
            </w:r>
          </w:p>
        </w:tc>
      </w:tr>
      <w:tr w:rsidR="00583194" w:rsidRPr="00C83632">
        <w:trPr>
          <w:trHeight w:val="231"/>
          <w:jc w:val="center"/>
        </w:trPr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194" w:rsidRDefault="00C83632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В течение 21 календарного дня с даты вступления Соглашения в силу.</w:t>
            </w:r>
          </w:p>
        </w:tc>
      </w:tr>
    </w:tbl>
    <w:p w:rsidR="00583194" w:rsidRDefault="00583194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583194" w:rsidRDefault="00583194">
      <w:pPr>
        <w:jc w:val="right"/>
        <w:rPr>
          <w:rFonts w:ascii="GHEA Grapalat" w:hAnsi="GHEA Grapalat" w:cs="Sylfaen"/>
          <w:color w:val="000000"/>
          <w:sz w:val="16"/>
          <w:szCs w:val="16"/>
          <w:lang w:val="pt-BR"/>
        </w:rPr>
      </w:pPr>
    </w:p>
    <w:p w:rsidR="00583194" w:rsidRDefault="00C83632">
      <w:pPr>
        <w:jc w:val="center"/>
        <w:rPr>
          <w:rFonts w:ascii="GHEA Grapalat" w:hAnsi="GHEA Grapalat" w:cs="Sylfaen"/>
          <w:color w:val="000000"/>
          <w:sz w:val="16"/>
          <w:szCs w:val="16"/>
          <w:lang w:val="pt-BR"/>
        </w:rPr>
      </w:pPr>
      <w:r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Процесс закупок будет организован в соответствии с требованиями части 6 статьи 15 Закона Республики Армения «О закупках», поэтому срок подписания и подачи соглашения установлен в</w:t>
      </w:r>
      <w:r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15 (пятнадцать) рабочих дней с даты получения уведомления.</w:t>
      </w:r>
    </w:p>
    <w:p w:rsidR="00583194" w:rsidRDefault="00583194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583194" w:rsidRDefault="00583194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583194" w:rsidRDefault="00583194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sectPr w:rsidR="00583194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571478"/>
    <w:multiLevelType w:val="multilevel"/>
    <w:tmpl w:val="E5DCD3D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194"/>
    <w:rsid w:val="00583194"/>
    <w:rsid w:val="00C8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2D63C9-CF14-4C38-8C76-578665C6F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i/>
      <w:sz w:val="22"/>
      <w:u w:val="single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</Pages>
  <Words>180</Words>
  <Characters>1031</Characters>
  <Application>Microsoft Office Word</Application>
  <DocSecurity>0</DocSecurity>
  <Lines>8</Lines>
  <Paragraphs>2</Paragraphs>
  <ScaleCrop>false</ScaleCrop>
  <Company>SPecialiST RePack</Company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3</cp:revision>
  <dcterms:created xsi:type="dcterms:W3CDTF">2026-04-20T06:34:00Z</dcterms:created>
  <dcterms:modified xsi:type="dcterms:W3CDTF">2026-04-20T06:35:00Z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2026-04-20T10:32:00Z</cp:lastPrinted>
  <dcterms:modified xsi:type="dcterms:W3CDTF">2026-04-20T06:32:00Z</dcterms:modified>
  <cp:revision>172</cp:revision>
  <dc:subject/>
  <dc:title/>
</cp:coreProperties>
</file>