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ՀՀՎԱ-ԷԱՃԱՊՁԲ-26/44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Телевизор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astghik.yeghiazaryan@gov.am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ՀՀՎԱ-ԷԱՃԱՊՁԲ-26/44</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Телевизор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Телевизор</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ՀՀՎԱ-ԷԱՃԱՊՁԲ-26/44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astghik.yeghiazaryan@gov.am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Телевизор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ՀՀՎԱ-ԷԱՃԱՊՁԲ-26/44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SHARP 55HP5265E
 LG 55UR81006LJ
 SHIVAKI S55NUCH900
Технические параметры:
•	Частота обновления экрана не менее 60 Гц
•	Диагональ экрана не менее: 55 дюймов
•	Формат экрана: 16:9
•	Цвет: черный
•	Разрешение: не менее 3840 x 2160
Гарантия: не менее 1 года. Изделие должно быть неиспользованным и в оригинальной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Площадь Республики,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ресурсы, соглашениезаключаемое между сторонами, будет иметь силу. 20 дней после въезда.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